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5AE3" w:rsidRPr="004B41DA" w:rsidRDefault="00F65AE3" w:rsidP="00F65AE3">
      <w:pPr>
        <w:rPr>
          <w:b/>
          <w:bCs/>
          <w:sz w:val="22"/>
          <w:szCs w:val="22"/>
        </w:rPr>
      </w:pPr>
      <w:r w:rsidRPr="004B41DA">
        <w:rPr>
          <w:b/>
          <w:bCs/>
          <w:sz w:val="22"/>
          <w:szCs w:val="22"/>
        </w:rPr>
        <w:t xml:space="preserve">NOTE:  These are guidelines, </w:t>
      </w:r>
      <w:r w:rsidRPr="004B41DA">
        <w:rPr>
          <w:b/>
          <w:bCs/>
          <w:i/>
          <w:iCs/>
          <w:sz w:val="22"/>
          <w:szCs w:val="22"/>
        </w:rPr>
        <w:t>NOT</w:t>
      </w:r>
      <w:r w:rsidRPr="004B41DA">
        <w:rPr>
          <w:b/>
          <w:bCs/>
          <w:sz w:val="22"/>
          <w:szCs w:val="22"/>
        </w:rPr>
        <w:t xml:space="preserve"> a policy.  Physicians may alter protocol at their discretion.</w:t>
      </w:r>
    </w:p>
    <w:p w:rsidR="00F65AE3" w:rsidRPr="004B41DA" w:rsidRDefault="00F65AE3" w:rsidP="00F65AE3">
      <w:pPr>
        <w:pStyle w:val="ListParagraph"/>
        <w:numPr>
          <w:ilvl w:val="0"/>
          <w:numId w:val="3"/>
        </w:numPr>
        <w:rPr>
          <w:b/>
          <w:bCs/>
          <w:sz w:val="22"/>
          <w:szCs w:val="22"/>
        </w:rPr>
      </w:pPr>
      <w:r w:rsidRPr="004B41DA">
        <w:rPr>
          <w:b/>
          <w:bCs/>
          <w:sz w:val="22"/>
          <w:szCs w:val="22"/>
        </w:rPr>
        <w:t>Contact Nate Lay, Infirmary Manager, &amp; Philmont Security to make them aware of the patient.</w:t>
      </w:r>
    </w:p>
    <w:p w:rsidR="00F65AE3" w:rsidRDefault="00F65AE3" w:rsidP="00F65AE3">
      <w:pPr>
        <w:rPr>
          <w:b/>
          <w:bCs/>
          <w:sz w:val="22"/>
          <w:szCs w:val="22"/>
        </w:rPr>
      </w:pPr>
    </w:p>
    <w:p w:rsidR="00F65AE3" w:rsidRPr="00F92398" w:rsidRDefault="00F65AE3" w:rsidP="00F65AE3">
      <w:pPr>
        <w:rPr>
          <w:b/>
          <w:bCs/>
          <w:sz w:val="22"/>
          <w:szCs w:val="22"/>
          <w:u w:val="single"/>
        </w:rPr>
      </w:pPr>
      <w:r w:rsidRPr="00F92398">
        <w:rPr>
          <w:b/>
          <w:bCs/>
          <w:sz w:val="22"/>
          <w:szCs w:val="22"/>
          <w:u w:val="single"/>
        </w:rPr>
        <w:t>Patients threatening suicide in the Backcountry:</w:t>
      </w:r>
    </w:p>
    <w:p w:rsidR="00F65AE3" w:rsidRPr="00083EE6" w:rsidRDefault="00F65AE3" w:rsidP="00F65AE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83EE6">
        <w:rPr>
          <w:b/>
          <w:bCs/>
          <w:sz w:val="20"/>
          <w:szCs w:val="20"/>
        </w:rPr>
        <w:t>Patient</w:t>
      </w:r>
      <w:r>
        <w:rPr>
          <w:b/>
          <w:bCs/>
          <w:sz w:val="20"/>
          <w:szCs w:val="20"/>
        </w:rPr>
        <w:t>s</w:t>
      </w:r>
      <w:r w:rsidRPr="00083EE6">
        <w:rPr>
          <w:b/>
          <w:bCs/>
          <w:sz w:val="20"/>
          <w:szCs w:val="20"/>
        </w:rPr>
        <w:t xml:space="preserve"> should remain on the porch with staff</w:t>
      </w:r>
      <w:r w:rsidRPr="00083EE6">
        <w:rPr>
          <w:sz w:val="20"/>
          <w:szCs w:val="20"/>
        </w:rPr>
        <w:t xml:space="preserve"> </w:t>
      </w:r>
      <w:r w:rsidRPr="00083EE6">
        <w:rPr>
          <w:b/>
          <w:bCs/>
          <w:sz w:val="20"/>
          <w:szCs w:val="20"/>
        </w:rPr>
        <w:t>at all times</w:t>
      </w:r>
      <w:r w:rsidRPr="00083EE6">
        <w:rPr>
          <w:sz w:val="20"/>
          <w:szCs w:val="20"/>
        </w:rPr>
        <w:t>.</w:t>
      </w:r>
    </w:p>
    <w:p w:rsidR="00F65AE3" w:rsidRPr="00083EE6" w:rsidRDefault="00F65AE3" w:rsidP="00F65AE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083EE6">
        <w:rPr>
          <w:sz w:val="20"/>
          <w:szCs w:val="20"/>
        </w:rPr>
        <w:t xml:space="preserve">Youth patients must have 2 adults with them at all times, 1 of which must be Philmont staff. </w:t>
      </w:r>
    </w:p>
    <w:p w:rsidR="00F65AE3" w:rsidRPr="00083EE6" w:rsidRDefault="00F65AE3" w:rsidP="00F65AE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083EE6">
        <w:rPr>
          <w:sz w:val="20"/>
          <w:szCs w:val="20"/>
        </w:rPr>
        <w:t>Patient</w:t>
      </w:r>
      <w:r>
        <w:rPr>
          <w:sz w:val="20"/>
          <w:szCs w:val="20"/>
        </w:rPr>
        <w:t>s</w:t>
      </w:r>
      <w:r w:rsidRPr="00083EE6">
        <w:rPr>
          <w:sz w:val="20"/>
          <w:szCs w:val="20"/>
        </w:rPr>
        <w:t xml:space="preserve"> may not walk to the red roof alone.</w:t>
      </w:r>
    </w:p>
    <w:p w:rsidR="00F65AE3" w:rsidRPr="00083EE6" w:rsidRDefault="00F65AE3" w:rsidP="00F65AE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083EE6">
        <w:rPr>
          <w:sz w:val="20"/>
          <w:szCs w:val="20"/>
        </w:rPr>
        <w:t>Patient</w:t>
      </w:r>
      <w:r>
        <w:rPr>
          <w:sz w:val="20"/>
          <w:szCs w:val="20"/>
        </w:rPr>
        <w:t>s</w:t>
      </w:r>
      <w:r w:rsidRPr="00083EE6">
        <w:rPr>
          <w:sz w:val="20"/>
          <w:szCs w:val="20"/>
        </w:rPr>
        <w:t xml:space="preserve"> may not have access to knives, rope, power cords, belts or medications.</w:t>
      </w:r>
    </w:p>
    <w:p w:rsidR="00F65AE3" w:rsidRPr="00083EE6" w:rsidRDefault="00F65AE3" w:rsidP="00F65AE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083EE6">
        <w:rPr>
          <w:sz w:val="20"/>
          <w:szCs w:val="20"/>
        </w:rPr>
        <w:t>Patient</w:t>
      </w:r>
      <w:r>
        <w:rPr>
          <w:sz w:val="20"/>
          <w:szCs w:val="20"/>
        </w:rPr>
        <w:t>s</w:t>
      </w:r>
      <w:r w:rsidRPr="00083EE6">
        <w:rPr>
          <w:sz w:val="20"/>
          <w:szCs w:val="20"/>
        </w:rPr>
        <w:t xml:space="preserve"> may have a spoon to eat (no knives or forks).</w:t>
      </w:r>
    </w:p>
    <w:p w:rsidR="00F65AE3" w:rsidRPr="00083EE6" w:rsidRDefault="00F65AE3" w:rsidP="00F65AE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83EE6">
        <w:rPr>
          <w:sz w:val="20"/>
          <w:szCs w:val="20"/>
        </w:rPr>
        <w:t>Separate patient</w:t>
      </w:r>
      <w:r>
        <w:rPr>
          <w:sz w:val="20"/>
          <w:szCs w:val="20"/>
        </w:rPr>
        <w:t>s</w:t>
      </w:r>
      <w:r w:rsidRPr="00083EE6">
        <w:rPr>
          <w:sz w:val="20"/>
          <w:szCs w:val="20"/>
        </w:rPr>
        <w:t xml:space="preserve"> from belongings.</w:t>
      </w:r>
    </w:p>
    <w:p w:rsidR="00F65AE3" w:rsidRPr="00083EE6" w:rsidRDefault="00F65AE3" w:rsidP="00F65AE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083EE6">
        <w:rPr>
          <w:sz w:val="20"/>
          <w:szCs w:val="20"/>
        </w:rPr>
        <w:t>Patients may access backpack under direct supervision.</w:t>
      </w:r>
    </w:p>
    <w:p w:rsidR="00F65AE3" w:rsidRPr="00083EE6" w:rsidRDefault="00F65AE3" w:rsidP="00F65AE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083EE6">
        <w:rPr>
          <w:sz w:val="20"/>
          <w:szCs w:val="20"/>
        </w:rPr>
        <w:t>“For your safety, we are going to put your things in the staff cabin.”</w:t>
      </w:r>
    </w:p>
    <w:p w:rsidR="00F65AE3" w:rsidRDefault="00F65AE3" w:rsidP="00F65AE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83EE6">
        <w:rPr>
          <w:sz w:val="20"/>
          <w:szCs w:val="20"/>
        </w:rPr>
        <w:t>Radio call for next available transport to the Infirmary.</w:t>
      </w:r>
    </w:p>
    <w:p w:rsidR="00F65AE3" w:rsidRPr="00083EE6" w:rsidRDefault="00F65AE3" w:rsidP="00F65AE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83EE6">
        <w:rPr>
          <w:sz w:val="20"/>
          <w:szCs w:val="20"/>
        </w:rPr>
        <w:t xml:space="preserve">For patient &amp; staff safety, </w:t>
      </w:r>
      <w:r w:rsidRPr="00083EE6">
        <w:rPr>
          <w:sz w:val="20"/>
          <w:szCs w:val="20"/>
          <w:u w:val="single"/>
        </w:rPr>
        <w:t>avoid</w:t>
      </w:r>
      <w:r w:rsidRPr="00083EE6">
        <w:rPr>
          <w:sz w:val="20"/>
          <w:szCs w:val="20"/>
        </w:rPr>
        <w:t xml:space="preserve"> having the patient spend the night in the backcountry</w:t>
      </w:r>
      <w:r>
        <w:rPr>
          <w:sz w:val="20"/>
          <w:szCs w:val="20"/>
        </w:rPr>
        <w:t xml:space="preserve"> if possible</w:t>
      </w:r>
      <w:r w:rsidRPr="00083EE6">
        <w:rPr>
          <w:sz w:val="20"/>
          <w:szCs w:val="20"/>
        </w:rPr>
        <w:t>.</w:t>
      </w:r>
    </w:p>
    <w:p w:rsidR="00F65AE3" w:rsidRPr="00CC11E6" w:rsidRDefault="00F65AE3" w:rsidP="00F65AE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83EE6">
        <w:rPr>
          <w:sz w:val="20"/>
          <w:szCs w:val="20"/>
        </w:rPr>
        <w:t>Place patient</w:t>
      </w:r>
      <w:r>
        <w:rPr>
          <w:sz w:val="20"/>
          <w:szCs w:val="20"/>
        </w:rPr>
        <w:t>s</w:t>
      </w:r>
      <w:r w:rsidRPr="00083EE6">
        <w:rPr>
          <w:sz w:val="20"/>
          <w:szCs w:val="20"/>
        </w:rPr>
        <w:t xml:space="preserve"> in the middle seat of the vehicle if possible</w:t>
      </w:r>
      <w:r>
        <w:rPr>
          <w:sz w:val="20"/>
          <w:szCs w:val="20"/>
        </w:rPr>
        <w:t xml:space="preserve"> and e</w:t>
      </w:r>
      <w:r w:rsidRPr="00083EE6">
        <w:rPr>
          <w:sz w:val="20"/>
          <w:szCs w:val="20"/>
        </w:rPr>
        <w:t>ngage child safety locks on doors</w:t>
      </w:r>
      <w:r w:rsidRPr="00CC11E6">
        <w:rPr>
          <w:sz w:val="20"/>
          <w:szCs w:val="20"/>
        </w:rPr>
        <w:t>.</w:t>
      </w:r>
    </w:p>
    <w:p w:rsidR="00F65AE3" w:rsidRDefault="00F65AE3" w:rsidP="00F65AE3">
      <w:pPr>
        <w:rPr>
          <w:sz w:val="21"/>
          <w:szCs w:val="21"/>
        </w:rPr>
      </w:pPr>
    </w:p>
    <w:p w:rsidR="00F65AE3" w:rsidRPr="00F92398" w:rsidRDefault="00F65AE3" w:rsidP="00F65AE3">
      <w:pPr>
        <w:rPr>
          <w:b/>
          <w:bCs/>
          <w:sz w:val="22"/>
          <w:szCs w:val="22"/>
          <w:u w:val="single"/>
        </w:rPr>
      </w:pPr>
      <w:r w:rsidRPr="00F92398">
        <w:rPr>
          <w:b/>
          <w:bCs/>
          <w:sz w:val="22"/>
          <w:szCs w:val="22"/>
          <w:u w:val="single"/>
        </w:rPr>
        <w:t>Patients threatening suicide presenting to the Infirmary:</w:t>
      </w:r>
    </w:p>
    <w:p w:rsidR="00F65AE3" w:rsidRPr="004625F1" w:rsidRDefault="00F65AE3" w:rsidP="00F65AE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B41DA">
        <w:rPr>
          <w:sz w:val="20"/>
          <w:szCs w:val="20"/>
        </w:rPr>
        <w:t>Place patients in a quiet room for privacy, confidentiality &amp; safety, ideally</w:t>
      </w:r>
      <w:r>
        <w:rPr>
          <w:sz w:val="20"/>
          <w:szCs w:val="20"/>
        </w:rPr>
        <w:t xml:space="preserve"> in the recliner in the consult room or in</w:t>
      </w:r>
      <w:r w:rsidRPr="004B41DA">
        <w:rPr>
          <w:sz w:val="20"/>
          <w:szCs w:val="20"/>
        </w:rPr>
        <w:t xml:space="preserve"> </w:t>
      </w:r>
      <w:r w:rsidRPr="004625F1">
        <w:rPr>
          <w:sz w:val="20"/>
          <w:szCs w:val="20"/>
        </w:rPr>
        <w:t xml:space="preserve">inpatient room #1.  </w:t>
      </w:r>
    </w:p>
    <w:p w:rsidR="00F65AE3" w:rsidRPr="004B41DA" w:rsidRDefault="00F65AE3" w:rsidP="00F65AE3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4B41DA">
        <w:rPr>
          <w:sz w:val="20"/>
          <w:szCs w:val="20"/>
        </w:rPr>
        <w:t xml:space="preserve">Remove items </w:t>
      </w:r>
      <w:r>
        <w:rPr>
          <w:sz w:val="20"/>
          <w:szCs w:val="20"/>
        </w:rPr>
        <w:t xml:space="preserve">from the room </w:t>
      </w:r>
      <w:r w:rsidRPr="004B41DA">
        <w:rPr>
          <w:sz w:val="20"/>
          <w:szCs w:val="20"/>
        </w:rPr>
        <w:t xml:space="preserve">that may be used for self-harm. </w:t>
      </w:r>
    </w:p>
    <w:p w:rsidR="00F65AE3" w:rsidRPr="00083EE6" w:rsidRDefault="00F65AE3" w:rsidP="00F65AE3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083EE6">
        <w:rPr>
          <w:sz w:val="20"/>
          <w:szCs w:val="20"/>
        </w:rPr>
        <w:t>Patient</w:t>
      </w:r>
      <w:r>
        <w:rPr>
          <w:sz w:val="20"/>
          <w:szCs w:val="20"/>
        </w:rPr>
        <w:t>s</w:t>
      </w:r>
      <w:r w:rsidRPr="00083EE6">
        <w:rPr>
          <w:sz w:val="20"/>
          <w:szCs w:val="20"/>
        </w:rPr>
        <w:t xml:space="preserve"> must not wait in </w:t>
      </w:r>
      <w:r>
        <w:rPr>
          <w:sz w:val="20"/>
          <w:szCs w:val="20"/>
        </w:rPr>
        <w:t xml:space="preserve">the </w:t>
      </w:r>
      <w:r w:rsidRPr="00083EE6">
        <w:rPr>
          <w:sz w:val="20"/>
          <w:szCs w:val="20"/>
        </w:rPr>
        <w:t xml:space="preserve">waiting room and </w:t>
      </w:r>
      <w:r>
        <w:rPr>
          <w:sz w:val="20"/>
          <w:szCs w:val="20"/>
        </w:rPr>
        <w:t>should not</w:t>
      </w:r>
      <w:r w:rsidRPr="00083EE6">
        <w:rPr>
          <w:sz w:val="20"/>
          <w:szCs w:val="20"/>
        </w:rPr>
        <w:t xml:space="preserve"> leave without being seen.</w:t>
      </w:r>
    </w:p>
    <w:p w:rsidR="00F65AE3" w:rsidRPr="00083EE6" w:rsidRDefault="00F65AE3" w:rsidP="00F65AE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83EE6">
        <w:rPr>
          <w:sz w:val="20"/>
          <w:szCs w:val="20"/>
        </w:rPr>
        <w:t>Separate patient</w:t>
      </w:r>
      <w:r>
        <w:rPr>
          <w:sz w:val="20"/>
          <w:szCs w:val="20"/>
        </w:rPr>
        <w:t>s</w:t>
      </w:r>
      <w:r w:rsidRPr="00083EE6">
        <w:rPr>
          <w:sz w:val="20"/>
          <w:szCs w:val="20"/>
        </w:rPr>
        <w:t xml:space="preserve"> from belongings.</w:t>
      </w:r>
    </w:p>
    <w:p w:rsidR="00F65AE3" w:rsidRPr="00083EE6" w:rsidRDefault="00F65AE3" w:rsidP="00F65AE3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083EE6">
        <w:rPr>
          <w:sz w:val="20"/>
          <w:szCs w:val="20"/>
        </w:rPr>
        <w:t>“For your safety, we are going to put your things at the nurse’s station.”</w:t>
      </w:r>
    </w:p>
    <w:p w:rsidR="00F65AE3" w:rsidRPr="00083EE6" w:rsidRDefault="00F65AE3" w:rsidP="00F65AE3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083EE6">
        <w:rPr>
          <w:sz w:val="20"/>
          <w:szCs w:val="20"/>
        </w:rPr>
        <w:t xml:space="preserve">Patients may access </w:t>
      </w:r>
      <w:r>
        <w:rPr>
          <w:sz w:val="20"/>
          <w:szCs w:val="20"/>
        </w:rPr>
        <w:t xml:space="preserve">their </w:t>
      </w:r>
      <w:r w:rsidRPr="00083EE6">
        <w:rPr>
          <w:sz w:val="20"/>
          <w:szCs w:val="20"/>
        </w:rPr>
        <w:t xml:space="preserve">backpack </w:t>
      </w:r>
      <w:r>
        <w:rPr>
          <w:sz w:val="20"/>
          <w:szCs w:val="20"/>
        </w:rPr>
        <w:t xml:space="preserve">and belongings </w:t>
      </w:r>
      <w:r w:rsidRPr="00083EE6">
        <w:rPr>
          <w:sz w:val="20"/>
          <w:szCs w:val="20"/>
        </w:rPr>
        <w:t>under direct supervision.</w:t>
      </w:r>
    </w:p>
    <w:p w:rsidR="00F65AE3" w:rsidRPr="00083EE6" w:rsidRDefault="00F65AE3" w:rsidP="00F65AE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83EE6">
        <w:rPr>
          <w:sz w:val="20"/>
          <w:szCs w:val="20"/>
        </w:rPr>
        <w:t>While in the Philmont Infirmary:</w:t>
      </w:r>
    </w:p>
    <w:p w:rsidR="00F65AE3" w:rsidRPr="004B41DA" w:rsidRDefault="00F65AE3" w:rsidP="00F65AE3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4B41DA">
        <w:rPr>
          <w:sz w:val="20"/>
          <w:szCs w:val="20"/>
        </w:rPr>
        <w:t>Patients may not have access to knives, rope, belts or medications.</w:t>
      </w:r>
    </w:p>
    <w:p w:rsidR="00F65AE3" w:rsidRPr="004B41DA" w:rsidRDefault="00F65AE3" w:rsidP="00F65AE3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4B41DA">
        <w:rPr>
          <w:sz w:val="20"/>
          <w:szCs w:val="20"/>
        </w:rPr>
        <w:t>Patients may have a spoon to eat (no knives or forks).</w:t>
      </w:r>
    </w:p>
    <w:p w:rsidR="00F65AE3" w:rsidRPr="004B41DA" w:rsidRDefault="00F65AE3" w:rsidP="00F65AE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B41DA">
        <w:rPr>
          <w:sz w:val="20"/>
          <w:szCs w:val="20"/>
        </w:rPr>
        <w:t>Perform &amp; document physical exam as well as mental health/psychiatric exam.</w:t>
      </w:r>
    </w:p>
    <w:p w:rsidR="00F65AE3" w:rsidRDefault="00F65AE3" w:rsidP="00F65AE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83EE6">
        <w:rPr>
          <w:sz w:val="20"/>
          <w:szCs w:val="20"/>
        </w:rPr>
        <w:t>Perform COLUMBIA Screening tool.</w:t>
      </w:r>
      <w:r>
        <w:rPr>
          <w:sz w:val="20"/>
          <w:szCs w:val="20"/>
        </w:rPr>
        <w:t xml:space="preserve">  </w:t>
      </w:r>
      <w:r w:rsidRPr="00EE7605">
        <w:rPr>
          <w:sz w:val="20"/>
          <w:szCs w:val="20"/>
          <w:u w:val="single"/>
        </w:rPr>
        <w:t>Document YES answers in EMR</w:t>
      </w:r>
      <w:r>
        <w:rPr>
          <w:sz w:val="20"/>
          <w:szCs w:val="20"/>
        </w:rPr>
        <w:t>.</w:t>
      </w:r>
    </w:p>
    <w:p w:rsidR="00000000" w:rsidRDefault="00F65AE3" w:rsidP="00F65AE3">
      <w:pPr>
        <w:jc w:val="center"/>
      </w:pPr>
      <w:r w:rsidRPr="00E1175B">
        <w:rPr>
          <w:noProof/>
        </w:rPr>
        <w:drawing>
          <wp:inline distT="0" distB="0" distL="0" distR="0" wp14:anchorId="3DC636D5" wp14:editId="783271C0">
            <wp:extent cx="3713522" cy="3840480"/>
            <wp:effectExtent l="0" t="0" r="0" b="0"/>
            <wp:docPr id="3687394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73946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2029" cy="3911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AE3" w:rsidRPr="00083EE6" w:rsidRDefault="00F65AE3" w:rsidP="00F65AE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83EE6">
        <w:rPr>
          <w:sz w:val="20"/>
          <w:szCs w:val="20"/>
        </w:rPr>
        <w:t>Immediately transport to the ER:</w:t>
      </w:r>
    </w:p>
    <w:p w:rsidR="00F65AE3" w:rsidRPr="00083EE6" w:rsidRDefault="00F65AE3" w:rsidP="00F65AE3">
      <w:pPr>
        <w:pStyle w:val="ListParagraph"/>
        <w:numPr>
          <w:ilvl w:val="1"/>
          <w:numId w:val="6"/>
        </w:numPr>
        <w:rPr>
          <w:sz w:val="20"/>
          <w:szCs w:val="20"/>
        </w:rPr>
      </w:pPr>
      <w:r w:rsidRPr="00083EE6">
        <w:rPr>
          <w:sz w:val="20"/>
          <w:szCs w:val="20"/>
        </w:rPr>
        <w:lastRenderedPageBreak/>
        <w:t>ACTIVELY Suicidal patients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83EE6">
        <w:rPr>
          <w:sz w:val="20"/>
          <w:szCs w:val="20"/>
        </w:rPr>
        <w:t>“I want to kill myself”</w:t>
      </w:r>
    </w:p>
    <w:p w:rsidR="00F65AE3" w:rsidRDefault="00F65AE3" w:rsidP="00F65AE3">
      <w:pPr>
        <w:pStyle w:val="ListParagraph"/>
        <w:numPr>
          <w:ilvl w:val="2"/>
          <w:numId w:val="6"/>
        </w:numPr>
        <w:rPr>
          <w:sz w:val="20"/>
          <w:szCs w:val="20"/>
        </w:rPr>
      </w:pPr>
      <w:proofErr w:type="gramStart"/>
      <w:r w:rsidRPr="00083EE6">
        <w:rPr>
          <w:sz w:val="20"/>
          <w:szCs w:val="20"/>
        </w:rPr>
        <w:t>YES</w:t>
      </w:r>
      <w:proofErr w:type="gramEnd"/>
      <w:r w:rsidRPr="00083EE6">
        <w:rPr>
          <w:sz w:val="20"/>
          <w:szCs w:val="20"/>
        </w:rPr>
        <w:t xml:space="preserve"> to Columbia questions 4, 5 or 6 </w:t>
      </w:r>
    </w:p>
    <w:p w:rsidR="00F65AE3" w:rsidRPr="00083EE6" w:rsidRDefault="00F65AE3" w:rsidP="00F65AE3">
      <w:pPr>
        <w:pStyle w:val="ListParagraph"/>
        <w:numPr>
          <w:ilvl w:val="2"/>
          <w:numId w:val="6"/>
        </w:numPr>
        <w:rPr>
          <w:sz w:val="20"/>
          <w:szCs w:val="20"/>
        </w:rPr>
      </w:pPr>
      <w:r w:rsidRPr="00083EE6">
        <w:rPr>
          <w:sz w:val="20"/>
          <w:szCs w:val="20"/>
        </w:rPr>
        <w:t>Any patient with suspected overdose</w:t>
      </w:r>
    </w:p>
    <w:p w:rsidR="00F65AE3" w:rsidRPr="00083EE6" w:rsidRDefault="00F65AE3" w:rsidP="00F65AE3">
      <w:pPr>
        <w:pStyle w:val="ListParagraph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Patient that i</w:t>
      </w:r>
      <w:r w:rsidRPr="00083EE6">
        <w:rPr>
          <w:sz w:val="20"/>
          <w:szCs w:val="20"/>
        </w:rPr>
        <w:t>ntends to harm others</w:t>
      </w:r>
    </w:p>
    <w:p w:rsidR="00F65AE3" w:rsidRPr="00F92398" w:rsidRDefault="00F65AE3" w:rsidP="00F65AE3">
      <w:pPr>
        <w:pStyle w:val="ListParagraph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Patient h</w:t>
      </w:r>
      <w:r w:rsidRPr="00083EE6">
        <w:rPr>
          <w:sz w:val="20"/>
          <w:szCs w:val="20"/>
        </w:rPr>
        <w:t>aving command auditory hallucinations</w:t>
      </w:r>
    </w:p>
    <w:p w:rsidR="00F65AE3" w:rsidRDefault="00F65AE3" w:rsidP="00F65AE3">
      <w:p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NOTE:  </w:t>
      </w:r>
      <w:r w:rsidRPr="00D51D03">
        <w:rPr>
          <w:sz w:val="20"/>
          <w:szCs w:val="20"/>
        </w:rPr>
        <w:t>Philmont has limited services and we cannot keep patients intending to harm themselves or others safe here at Philmont.</w:t>
      </w:r>
    </w:p>
    <w:p w:rsidR="00F65AE3" w:rsidRPr="00D51D03" w:rsidRDefault="00F65AE3" w:rsidP="00F65AE3">
      <w:pPr>
        <w:ind w:left="1080"/>
        <w:rPr>
          <w:sz w:val="20"/>
          <w:szCs w:val="20"/>
        </w:rPr>
      </w:pPr>
    </w:p>
    <w:p w:rsidR="00F65AE3" w:rsidRPr="00083EE6" w:rsidRDefault="00F65AE3" w:rsidP="00F65AE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83EE6">
        <w:rPr>
          <w:sz w:val="20"/>
          <w:szCs w:val="20"/>
        </w:rPr>
        <w:t xml:space="preserve">PASSIVELY suicidal </w:t>
      </w:r>
      <w:r>
        <w:rPr>
          <w:sz w:val="20"/>
          <w:szCs w:val="20"/>
        </w:rPr>
        <w:tab/>
      </w:r>
      <w:r w:rsidRPr="00083EE6">
        <w:rPr>
          <w:sz w:val="20"/>
          <w:szCs w:val="20"/>
        </w:rPr>
        <w:t xml:space="preserve"> “I want to go to sleep and not wake up”</w:t>
      </w:r>
    </w:p>
    <w:p w:rsidR="00F65AE3" w:rsidRPr="00083EE6" w:rsidRDefault="00F65AE3" w:rsidP="00F65AE3">
      <w:pPr>
        <w:pStyle w:val="ListParagraph"/>
        <w:numPr>
          <w:ilvl w:val="1"/>
          <w:numId w:val="6"/>
        </w:numPr>
        <w:rPr>
          <w:sz w:val="20"/>
          <w:szCs w:val="20"/>
        </w:rPr>
      </w:pPr>
      <w:proofErr w:type="gramStart"/>
      <w:r w:rsidRPr="00083EE6">
        <w:rPr>
          <w:sz w:val="20"/>
          <w:szCs w:val="20"/>
        </w:rPr>
        <w:t>YES</w:t>
      </w:r>
      <w:proofErr w:type="gramEnd"/>
      <w:r w:rsidRPr="00083EE6">
        <w:rPr>
          <w:sz w:val="20"/>
          <w:szCs w:val="20"/>
        </w:rPr>
        <w:t xml:space="preserve"> to Columbia questions 1, 2 or 3</w:t>
      </w:r>
    </w:p>
    <w:p w:rsidR="00F65AE3" w:rsidRPr="00083EE6" w:rsidRDefault="00F65AE3" w:rsidP="00F65AE3">
      <w:pPr>
        <w:pStyle w:val="ListParagraph"/>
        <w:numPr>
          <w:ilvl w:val="1"/>
          <w:numId w:val="6"/>
        </w:numPr>
        <w:rPr>
          <w:sz w:val="20"/>
          <w:szCs w:val="20"/>
        </w:rPr>
      </w:pPr>
      <w:r w:rsidRPr="00083EE6">
        <w:rPr>
          <w:sz w:val="20"/>
          <w:szCs w:val="20"/>
        </w:rPr>
        <w:t>If patient is a participant, call parents to initiate pick up ASAP.</w:t>
      </w:r>
    </w:p>
    <w:p w:rsidR="00F65AE3" w:rsidRPr="004B41DA" w:rsidRDefault="00F65AE3" w:rsidP="00F65AE3">
      <w:pPr>
        <w:pStyle w:val="ListParagraph"/>
        <w:numPr>
          <w:ilvl w:val="1"/>
          <w:numId w:val="6"/>
        </w:numPr>
        <w:rPr>
          <w:sz w:val="20"/>
          <w:szCs w:val="20"/>
        </w:rPr>
      </w:pPr>
      <w:r w:rsidRPr="004B41DA">
        <w:rPr>
          <w:sz w:val="20"/>
          <w:szCs w:val="20"/>
        </w:rPr>
        <w:t>If staff, consult in house psychology or offer next available transport to ER for evaluation.</w:t>
      </w:r>
    </w:p>
    <w:p w:rsidR="00F65AE3" w:rsidRPr="004B41DA" w:rsidRDefault="00F65AE3" w:rsidP="00F65AE3">
      <w:pPr>
        <w:pStyle w:val="ListParagraph"/>
        <w:numPr>
          <w:ilvl w:val="1"/>
          <w:numId w:val="6"/>
        </w:numPr>
        <w:rPr>
          <w:sz w:val="20"/>
          <w:szCs w:val="20"/>
        </w:rPr>
      </w:pPr>
      <w:r w:rsidRPr="004B41DA">
        <w:rPr>
          <w:sz w:val="20"/>
          <w:szCs w:val="20"/>
        </w:rPr>
        <w:t xml:space="preserve">Offer to have a Chaplain visit if the patient desires. </w:t>
      </w:r>
    </w:p>
    <w:p w:rsidR="00F65AE3" w:rsidRPr="004B41DA" w:rsidRDefault="00F65AE3" w:rsidP="00F65AE3">
      <w:pPr>
        <w:pStyle w:val="ListParagraph"/>
        <w:numPr>
          <w:ilvl w:val="1"/>
          <w:numId w:val="6"/>
        </w:numPr>
        <w:rPr>
          <w:sz w:val="20"/>
          <w:szCs w:val="20"/>
        </w:rPr>
      </w:pPr>
      <w:r w:rsidRPr="004B41DA">
        <w:rPr>
          <w:sz w:val="20"/>
          <w:szCs w:val="20"/>
        </w:rPr>
        <w:t>Attempt to Mental Health Safety Plan patients.</w:t>
      </w:r>
    </w:p>
    <w:p w:rsidR="00F65AE3" w:rsidRPr="00083EE6" w:rsidRDefault="00F65AE3" w:rsidP="00F65AE3">
      <w:pPr>
        <w:pStyle w:val="ListParagraph"/>
        <w:numPr>
          <w:ilvl w:val="1"/>
          <w:numId w:val="6"/>
        </w:numPr>
        <w:rPr>
          <w:sz w:val="20"/>
          <w:szCs w:val="20"/>
        </w:rPr>
      </w:pPr>
      <w:r w:rsidRPr="00083EE6">
        <w:rPr>
          <w:sz w:val="20"/>
          <w:szCs w:val="20"/>
        </w:rPr>
        <w:t>Arrange inpatient bed in infirmary.</w:t>
      </w:r>
      <w:r>
        <w:rPr>
          <w:sz w:val="20"/>
          <w:szCs w:val="20"/>
        </w:rPr>
        <w:t xml:space="preserve">  </w:t>
      </w:r>
    </w:p>
    <w:p w:rsidR="00F65AE3" w:rsidRPr="00083EE6" w:rsidRDefault="00F65AE3" w:rsidP="00F65AE3">
      <w:pPr>
        <w:pStyle w:val="ListParagraph"/>
        <w:numPr>
          <w:ilvl w:val="2"/>
          <w:numId w:val="6"/>
        </w:numPr>
        <w:rPr>
          <w:sz w:val="20"/>
          <w:szCs w:val="20"/>
        </w:rPr>
      </w:pPr>
      <w:r w:rsidRPr="00083EE6">
        <w:rPr>
          <w:sz w:val="20"/>
          <w:szCs w:val="20"/>
        </w:rPr>
        <w:t>Patient may have belongings except no belts, power cords, knives, or meds</w:t>
      </w:r>
    </w:p>
    <w:p w:rsidR="00F65AE3" w:rsidRPr="00083EE6" w:rsidRDefault="00F65AE3" w:rsidP="00F65AE3">
      <w:pPr>
        <w:pStyle w:val="ListParagraph"/>
        <w:numPr>
          <w:ilvl w:val="2"/>
          <w:numId w:val="6"/>
        </w:numPr>
        <w:rPr>
          <w:sz w:val="20"/>
          <w:szCs w:val="20"/>
        </w:rPr>
      </w:pPr>
      <w:r w:rsidRPr="00083EE6">
        <w:rPr>
          <w:sz w:val="20"/>
          <w:szCs w:val="20"/>
        </w:rPr>
        <w:t>No utensils other than spoons.</w:t>
      </w:r>
    </w:p>
    <w:p w:rsidR="00F65AE3" w:rsidRDefault="00F65AE3" w:rsidP="00F65AE3">
      <w:pPr>
        <w:pStyle w:val="ListParagraph"/>
        <w:numPr>
          <w:ilvl w:val="1"/>
          <w:numId w:val="6"/>
        </w:numPr>
        <w:rPr>
          <w:sz w:val="20"/>
          <w:szCs w:val="20"/>
        </w:rPr>
      </w:pPr>
      <w:r w:rsidRPr="00083EE6">
        <w:rPr>
          <w:sz w:val="20"/>
          <w:szCs w:val="20"/>
        </w:rPr>
        <w:t>Have 2</w:t>
      </w:r>
      <w:r w:rsidRPr="00083EE6">
        <w:rPr>
          <w:sz w:val="20"/>
          <w:szCs w:val="20"/>
          <w:vertAlign w:val="superscript"/>
        </w:rPr>
        <w:t>nd</w:t>
      </w:r>
      <w:r w:rsidRPr="00083EE6">
        <w:rPr>
          <w:sz w:val="20"/>
          <w:szCs w:val="20"/>
        </w:rPr>
        <w:t xml:space="preserve"> Medic sleep in infirmary.</w:t>
      </w:r>
    </w:p>
    <w:p w:rsidR="00F65AE3" w:rsidRPr="00083EE6" w:rsidRDefault="00F65AE3" w:rsidP="00F65AE3">
      <w:pPr>
        <w:pStyle w:val="ListParagraph"/>
        <w:ind w:left="1440"/>
        <w:rPr>
          <w:sz w:val="20"/>
          <w:szCs w:val="20"/>
        </w:rPr>
      </w:pPr>
    </w:p>
    <w:p w:rsidR="00F65AE3" w:rsidRDefault="00F65AE3" w:rsidP="00F65AE3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If a suicidal patient wants to leave, notify security to track the patient’s location on our grounds.  </w:t>
      </w:r>
    </w:p>
    <w:p w:rsidR="00F65AE3" w:rsidRDefault="00F65AE3" w:rsidP="00F65AE3">
      <w:pPr>
        <w:pStyle w:val="ListParagraph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Do NOT detain them.  Call Nate Lay &amp; law enforcement if you have reason to believe the patient presents a likelihood of serious harm to themselves or others.  </w:t>
      </w:r>
    </w:p>
    <w:p w:rsidR="00F65AE3" w:rsidRDefault="00F65AE3" w:rsidP="00F65AE3">
      <w:pPr>
        <w:pStyle w:val="ListParagraph"/>
        <w:ind w:left="1440"/>
        <w:rPr>
          <w:sz w:val="20"/>
          <w:szCs w:val="20"/>
        </w:rPr>
      </w:pPr>
    </w:p>
    <w:p w:rsidR="00F65AE3" w:rsidRDefault="00F65AE3" w:rsidP="00F65AE3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Any patient that is a danger to others or psychotic/hallucinating should be transferred to the ER.</w:t>
      </w:r>
    </w:p>
    <w:p w:rsidR="00F65AE3" w:rsidRDefault="00F65AE3" w:rsidP="00F65AE3">
      <w:pPr>
        <w:pStyle w:val="ListParagraph"/>
        <w:rPr>
          <w:sz w:val="20"/>
          <w:szCs w:val="20"/>
        </w:rPr>
      </w:pPr>
    </w:p>
    <w:p w:rsidR="00F65AE3" w:rsidRDefault="00F65AE3" w:rsidP="00F65AE3">
      <w:pPr>
        <w:rPr>
          <w:b/>
          <w:bCs/>
          <w:sz w:val="22"/>
          <w:szCs w:val="22"/>
          <w:u w:val="single"/>
        </w:rPr>
      </w:pPr>
      <w:r w:rsidRPr="00F92398">
        <w:rPr>
          <w:b/>
          <w:bCs/>
          <w:sz w:val="22"/>
          <w:szCs w:val="22"/>
          <w:u w:val="single"/>
        </w:rPr>
        <w:t>Patient Returning to the Infirmary from the ER:</w:t>
      </w:r>
    </w:p>
    <w:p w:rsidR="00F65AE3" w:rsidRPr="00F92398" w:rsidRDefault="00F65AE3" w:rsidP="00F65AE3">
      <w:pPr>
        <w:rPr>
          <w:b/>
          <w:bCs/>
          <w:sz w:val="22"/>
          <w:szCs w:val="22"/>
          <w:u w:val="single"/>
        </w:rPr>
      </w:pPr>
    </w:p>
    <w:p w:rsidR="00F65AE3" w:rsidRPr="00083EE6" w:rsidRDefault="00F65AE3" w:rsidP="00F65AE3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764645">
        <w:rPr>
          <w:b/>
          <w:bCs/>
          <w:i/>
          <w:iCs/>
          <w:sz w:val="20"/>
          <w:szCs w:val="20"/>
          <w:u w:val="single"/>
        </w:rPr>
        <w:t>No return to backcountry</w:t>
      </w:r>
      <w:r w:rsidRPr="00083EE6">
        <w:rPr>
          <w:sz w:val="20"/>
          <w:szCs w:val="20"/>
        </w:rPr>
        <w:t xml:space="preserve">.  Only patients with stable medical or mental health conditions may trek or work in the backcountry.  </w:t>
      </w:r>
      <w:r w:rsidRPr="00F92398">
        <w:rPr>
          <w:sz w:val="20"/>
          <w:szCs w:val="20"/>
        </w:rPr>
        <w:t>“Clearance”</w:t>
      </w:r>
      <w:r>
        <w:rPr>
          <w:sz w:val="20"/>
          <w:szCs w:val="20"/>
        </w:rPr>
        <w:t xml:space="preserve"> or</w:t>
      </w:r>
      <w:r w:rsidRPr="00F92398">
        <w:rPr>
          <w:sz w:val="20"/>
          <w:szCs w:val="20"/>
        </w:rPr>
        <w:t xml:space="preserve"> discharge from the ER or mental health services does not mean the patient is appropriate for the rigors of Philmont.  If a patient has been suicidal or psychotic (hearing voices) in the last 3 months, they are high risk and not stable to return to trek or work in the backcountry.  </w:t>
      </w:r>
      <w:r w:rsidRPr="001D6FD5">
        <w:rPr>
          <w:sz w:val="22"/>
          <w:szCs w:val="22"/>
        </w:rPr>
        <w:t xml:space="preserve"> </w:t>
      </w:r>
    </w:p>
    <w:p w:rsidR="00F65AE3" w:rsidRPr="00083EE6" w:rsidRDefault="00F65AE3" w:rsidP="00F65AE3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083EE6">
        <w:rPr>
          <w:sz w:val="20"/>
          <w:szCs w:val="20"/>
        </w:rPr>
        <w:t xml:space="preserve">If patient is a participant, </w:t>
      </w:r>
      <w:r>
        <w:rPr>
          <w:sz w:val="20"/>
          <w:szCs w:val="20"/>
        </w:rPr>
        <w:t xml:space="preserve">notify Infirmary Manager to </w:t>
      </w:r>
      <w:r w:rsidRPr="00083EE6">
        <w:rPr>
          <w:sz w:val="20"/>
          <w:szCs w:val="20"/>
        </w:rPr>
        <w:t xml:space="preserve">call parents to initiate pick up ASAP.  </w:t>
      </w:r>
    </w:p>
    <w:p w:rsidR="00F65AE3" w:rsidRPr="00083EE6" w:rsidRDefault="00F65AE3" w:rsidP="00F65AE3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083EE6">
        <w:rPr>
          <w:sz w:val="20"/>
          <w:szCs w:val="20"/>
        </w:rPr>
        <w:t xml:space="preserve">If </w:t>
      </w:r>
      <w:r>
        <w:rPr>
          <w:sz w:val="20"/>
          <w:szCs w:val="20"/>
        </w:rPr>
        <w:t xml:space="preserve">patient is </w:t>
      </w:r>
      <w:r w:rsidRPr="00083EE6">
        <w:rPr>
          <w:sz w:val="20"/>
          <w:szCs w:val="20"/>
        </w:rPr>
        <w:t>staff, consult Nate Lay</w:t>
      </w:r>
      <w:r>
        <w:rPr>
          <w:sz w:val="20"/>
          <w:szCs w:val="20"/>
        </w:rPr>
        <w:t xml:space="preserve"> regarding disposition</w:t>
      </w:r>
      <w:r w:rsidRPr="00083EE6">
        <w:rPr>
          <w:sz w:val="20"/>
          <w:szCs w:val="20"/>
        </w:rPr>
        <w:t>.</w:t>
      </w:r>
    </w:p>
    <w:p w:rsidR="00F65AE3" w:rsidRPr="004B41DA" w:rsidRDefault="00F65AE3" w:rsidP="00F65AE3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4B41DA">
        <w:rPr>
          <w:sz w:val="20"/>
          <w:szCs w:val="20"/>
        </w:rPr>
        <w:t>Consult in house psychology if available.</w:t>
      </w:r>
    </w:p>
    <w:p w:rsidR="00F65AE3" w:rsidRPr="004B41DA" w:rsidRDefault="00F65AE3" w:rsidP="00F65AE3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4B41DA">
        <w:rPr>
          <w:sz w:val="20"/>
          <w:szCs w:val="20"/>
        </w:rPr>
        <w:t>Offer chaplain if patient desires.</w:t>
      </w:r>
    </w:p>
    <w:p w:rsidR="00F65AE3" w:rsidRDefault="00F65AE3" w:rsidP="00F65AE3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083EE6">
        <w:rPr>
          <w:sz w:val="20"/>
          <w:szCs w:val="20"/>
        </w:rPr>
        <w:t>Arrange inpatient bed in infirmary</w:t>
      </w:r>
      <w:r>
        <w:rPr>
          <w:sz w:val="20"/>
          <w:szCs w:val="20"/>
        </w:rPr>
        <w:t xml:space="preserve"> with same restrictions in 7.</w:t>
      </w:r>
      <w:proofErr w:type="gramStart"/>
      <w:r>
        <w:rPr>
          <w:sz w:val="20"/>
          <w:szCs w:val="20"/>
        </w:rPr>
        <w:t>f.i</w:t>
      </w:r>
      <w:proofErr w:type="gramEnd"/>
      <w:r>
        <w:rPr>
          <w:sz w:val="20"/>
          <w:szCs w:val="20"/>
        </w:rPr>
        <w:t xml:space="preserve"> and 7.f.ii</w:t>
      </w:r>
    </w:p>
    <w:p w:rsidR="00F65AE3" w:rsidRPr="00F92398" w:rsidRDefault="00F65AE3" w:rsidP="00F65AE3">
      <w:pPr>
        <w:pStyle w:val="ListParagraph"/>
        <w:ind w:left="1440"/>
        <w:rPr>
          <w:sz w:val="20"/>
          <w:szCs w:val="20"/>
        </w:rPr>
      </w:pPr>
    </w:p>
    <w:p w:rsidR="00F65AE3" w:rsidRPr="00AB2CAA" w:rsidRDefault="00F65AE3" w:rsidP="00F65AE3">
      <w:pPr>
        <w:ind w:left="720" w:hanging="720"/>
        <w:rPr>
          <w:sz w:val="22"/>
          <w:szCs w:val="22"/>
        </w:rPr>
      </w:pPr>
      <w:r w:rsidRPr="00AB2CAA">
        <w:rPr>
          <w:sz w:val="22"/>
          <w:szCs w:val="22"/>
        </w:rPr>
        <w:t xml:space="preserve">Mental health services at Philmont and in Cimarron (Colfax County) are scarce.  </w:t>
      </w:r>
    </w:p>
    <w:p w:rsidR="00F65AE3" w:rsidRPr="00AB2CAA" w:rsidRDefault="00F65AE3" w:rsidP="00F65AE3">
      <w:pPr>
        <w:ind w:left="720" w:hanging="720"/>
        <w:rPr>
          <w:sz w:val="22"/>
          <w:szCs w:val="22"/>
        </w:rPr>
      </w:pPr>
      <w:r w:rsidRPr="00AB2CAA">
        <w:rPr>
          <w:sz w:val="22"/>
          <w:szCs w:val="22"/>
        </w:rPr>
        <w:t>Due to this, most participants and staff would be better served at their home.</w:t>
      </w:r>
    </w:p>
    <w:p w:rsidR="00F65AE3" w:rsidRDefault="00F65AE3" w:rsidP="00F65AE3">
      <w:pPr>
        <w:ind w:left="720"/>
        <w:rPr>
          <w:sz w:val="20"/>
          <w:szCs w:val="20"/>
        </w:rPr>
      </w:pPr>
    </w:p>
    <w:p w:rsidR="00F65AE3" w:rsidRPr="00F65AE3" w:rsidRDefault="00F65AE3" w:rsidP="00F65AE3">
      <w:pPr>
        <w:ind w:left="36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304616DF" wp14:editId="0BE839B7">
            <wp:extent cx="5943600" cy="7691755"/>
            <wp:effectExtent l="0" t="0" r="0" b="0"/>
            <wp:docPr id="8782987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298747" name="Picture 87829874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AE3" w:rsidRPr="00083EE6" w:rsidRDefault="00F65AE3" w:rsidP="00F65AE3">
      <w:pPr>
        <w:rPr>
          <w:sz w:val="20"/>
          <w:szCs w:val="20"/>
        </w:rPr>
      </w:pPr>
    </w:p>
    <w:p w:rsidR="00F65AE3" w:rsidRDefault="00F65AE3" w:rsidP="00F65AE3">
      <w:pPr>
        <w:jc w:val="center"/>
      </w:pPr>
    </w:p>
    <w:sectPr w:rsidR="00F65AE3" w:rsidSect="00F65AE3">
      <w:headerReference w:type="default" r:id="rId9"/>
      <w:footerReference w:type="default" r:id="rId1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41D1" w:rsidRDefault="00D141D1" w:rsidP="00F65AE3">
      <w:r>
        <w:separator/>
      </w:r>
    </w:p>
  </w:endnote>
  <w:endnote w:type="continuationSeparator" w:id="0">
    <w:p w:rsidR="00D141D1" w:rsidRDefault="00D141D1" w:rsidP="00F6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5AE3" w:rsidRPr="00F65AE3" w:rsidRDefault="00F65AE3" w:rsidP="00F65AE3">
    <w:pPr>
      <w:pStyle w:val="Footer"/>
      <w:jc w:val="right"/>
      <w:rPr>
        <w:sz w:val="16"/>
        <w:szCs w:val="16"/>
      </w:rPr>
    </w:pPr>
    <w:r w:rsidRPr="00F65AE3">
      <w:rPr>
        <w:sz w:val="16"/>
        <w:szCs w:val="16"/>
      </w:rPr>
      <w:t>12/25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41D1" w:rsidRDefault="00D141D1" w:rsidP="00F65AE3">
      <w:r>
        <w:separator/>
      </w:r>
    </w:p>
  </w:footnote>
  <w:footnote w:type="continuationSeparator" w:id="0">
    <w:p w:rsidR="00D141D1" w:rsidRDefault="00D141D1" w:rsidP="00F65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5AE3" w:rsidRDefault="00F65AE3" w:rsidP="00F65AE3">
    <w:pPr>
      <w:pStyle w:val="Header"/>
      <w:jc w:val="center"/>
    </w:pPr>
    <w:r>
      <w:t>Philmont Mental Health Crisis Protocol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57880"/>
    <w:multiLevelType w:val="hybridMultilevel"/>
    <w:tmpl w:val="38C8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E690A"/>
    <w:multiLevelType w:val="hybridMultilevel"/>
    <w:tmpl w:val="22DA5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E5C28"/>
    <w:multiLevelType w:val="hybridMultilevel"/>
    <w:tmpl w:val="4E0C9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B6C9F"/>
    <w:multiLevelType w:val="hybridMultilevel"/>
    <w:tmpl w:val="C2966B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62F54"/>
    <w:multiLevelType w:val="hybridMultilevel"/>
    <w:tmpl w:val="AE185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22246"/>
    <w:multiLevelType w:val="hybridMultilevel"/>
    <w:tmpl w:val="C2966B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038713">
    <w:abstractNumId w:val="2"/>
  </w:num>
  <w:num w:numId="2" w16cid:durableId="606541819">
    <w:abstractNumId w:val="1"/>
  </w:num>
  <w:num w:numId="3" w16cid:durableId="648367663">
    <w:abstractNumId w:val="0"/>
  </w:num>
  <w:num w:numId="4" w16cid:durableId="386146503">
    <w:abstractNumId w:val="5"/>
  </w:num>
  <w:num w:numId="5" w16cid:durableId="522088397">
    <w:abstractNumId w:val="4"/>
  </w:num>
  <w:num w:numId="6" w16cid:durableId="1755586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E3"/>
    <w:rsid w:val="00001500"/>
    <w:rsid w:val="00010C59"/>
    <w:rsid w:val="000217FF"/>
    <w:rsid w:val="0002585C"/>
    <w:rsid w:val="0003787D"/>
    <w:rsid w:val="00044327"/>
    <w:rsid w:val="000B143F"/>
    <w:rsid w:val="000B3850"/>
    <w:rsid w:val="000B3DCF"/>
    <w:rsid w:val="000F7FC0"/>
    <w:rsid w:val="00106F3F"/>
    <w:rsid w:val="00112AE7"/>
    <w:rsid w:val="00112C1F"/>
    <w:rsid w:val="00120C02"/>
    <w:rsid w:val="001230FD"/>
    <w:rsid w:val="00124340"/>
    <w:rsid w:val="00124708"/>
    <w:rsid w:val="0013143B"/>
    <w:rsid w:val="00131E23"/>
    <w:rsid w:val="0013541D"/>
    <w:rsid w:val="0014154A"/>
    <w:rsid w:val="00161DE1"/>
    <w:rsid w:val="00163D9C"/>
    <w:rsid w:val="00191528"/>
    <w:rsid w:val="001C4CCC"/>
    <w:rsid w:val="001F3387"/>
    <w:rsid w:val="001F5B33"/>
    <w:rsid w:val="00207913"/>
    <w:rsid w:val="00220A61"/>
    <w:rsid w:val="00220B33"/>
    <w:rsid w:val="002547CE"/>
    <w:rsid w:val="0027519E"/>
    <w:rsid w:val="00295BC7"/>
    <w:rsid w:val="0029678C"/>
    <w:rsid w:val="002A46AD"/>
    <w:rsid w:val="002A5B6D"/>
    <w:rsid w:val="002A653B"/>
    <w:rsid w:val="002A6C7D"/>
    <w:rsid w:val="002B1A6E"/>
    <w:rsid w:val="002C3D92"/>
    <w:rsid w:val="002E193F"/>
    <w:rsid w:val="002E2D15"/>
    <w:rsid w:val="002E2EE2"/>
    <w:rsid w:val="002F4436"/>
    <w:rsid w:val="0030600E"/>
    <w:rsid w:val="00333FAC"/>
    <w:rsid w:val="0033400F"/>
    <w:rsid w:val="00364356"/>
    <w:rsid w:val="00366978"/>
    <w:rsid w:val="003B235E"/>
    <w:rsid w:val="003B6A19"/>
    <w:rsid w:val="003C0BF3"/>
    <w:rsid w:val="003C755A"/>
    <w:rsid w:val="003E6E81"/>
    <w:rsid w:val="003F3232"/>
    <w:rsid w:val="003F46BB"/>
    <w:rsid w:val="003F7576"/>
    <w:rsid w:val="003F7BD0"/>
    <w:rsid w:val="00400F8F"/>
    <w:rsid w:val="00406B01"/>
    <w:rsid w:val="0041223F"/>
    <w:rsid w:val="00413EB8"/>
    <w:rsid w:val="00415AF4"/>
    <w:rsid w:val="00454147"/>
    <w:rsid w:val="004579A3"/>
    <w:rsid w:val="00466287"/>
    <w:rsid w:val="0048332C"/>
    <w:rsid w:val="00484F71"/>
    <w:rsid w:val="00492CA8"/>
    <w:rsid w:val="00496B2F"/>
    <w:rsid w:val="004A09EA"/>
    <w:rsid w:val="004A3341"/>
    <w:rsid w:val="004B7148"/>
    <w:rsid w:val="00510187"/>
    <w:rsid w:val="0051132B"/>
    <w:rsid w:val="00516494"/>
    <w:rsid w:val="00522E4C"/>
    <w:rsid w:val="005253E3"/>
    <w:rsid w:val="00537BD6"/>
    <w:rsid w:val="00543D5C"/>
    <w:rsid w:val="005500F1"/>
    <w:rsid w:val="005502E8"/>
    <w:rsid w:val="00553AC7"/>
    <w:rsid w:val="00562EAD"/>
    <w:rsid w:val="005672CF"/>
    <w:rsid w:val="00580F28"/>
    <w:rsid w:val="0058720F"/>
    <w:rsid w:val="00590043"/>
    <w:rsid w:val="00590C8E"/>
    <w:rsid w:val="005C24EB"/>
    <w:rsid w:val="005D1869"/>
    <w:rsid w:val="005E2746"/>
    <w:rsid w:val="005F4DDD"/>
    <w:rsid w:val="006046BD"/>
    <w:rsid w:val="00611D6D"/>
    <w:rsid w:val="00615EE9"/>
    <w:rsid w:val="00630ED1"/>
    <w:rsid w:val="00634385"/>
    <w:rsid w:val="00636165"/>
    <w:rsid w:val="00644C89"/>
    <w:rsid w:val="006673AE"/>
    <w:rsid w:val="0068263E"/>
    <w:rsid w:val="006900D4"/>
    <w:rsid w:val="006960A6"/>
    <w:rsid w:val="006A6F71"/>
    <w:rsid w:val="006B62CC"/>
    <w:rsid w:val="006E30E4"/>
    <w:rsid w:val="006F3EDA"/>
    <w:rsid w:val="00703225"/>
    <w:rsid w:val="007130CF"/>
    <w:rsid w:val="00716035"/>
    <w:rsid w:val="007211F9"/>
    <w:rsid w:val="00726F5B"/>
    <w:rsid w:val="007339E8"/>
    <w:rsid w:val="007423F8"/>
    <w:rsid w:val="00745949"/>
    <w:rsid w:val="00746977"/>
    <w:rsid w:val="0076110E"/>
    <w:rsid w:val="007713D4"/>
    <w:rsid w:val="00781EDA"/>
    <w:rsid w:val="00791EE4"/>
    <w:rsid w:val="007A4D8A"/>
    <w:rsid w:val="007A4EC7"/>
    <w:rsid w:val="007B6FB7"/>
    <w:rsid w:val="007F3D87"/>
    <w:rsid w:val="007F759E"/>
    <w:rsid w:val="00801088"/>
    <w:rsid w:val="0081209F"/>
    <w:rsid w:val="008320F3"/>
    <w:rsid w:val="008700D8"/>
    <w:rsid w:val="00871317"/>
    <w:rsid w:val="00872547"/>
    <w:rsid w:val="00891893"/>
    <w:rsid w:val="00893307"/>
    <w:rsid w:val="008A260D"/>
    <w:rsid w:val="008B18FA"/>
    <w:rsid w:val="008B4B28"/>
    <w:rsid w:val="008C0245"/>
    <w:rsid w:val="008C0CB8"/>
    <w:rsid w:val="008E50AF"/>
    <w:rsid w:val="00905397"/>
    <w:rsid w:val="009103D8"/>
    <w:rsid w:val="0094593D"/>
    <w:rsid w:val="00951AA7"/>
    <w:rsid w:val="00987982"/>
    <w:rsid w:val="0099150D"/>
    <w:rsid w:val="009920E8"/>
    <w:rsid w:val="00994125"/>
    <w:rsid w:val="009A43A8"/>
    <w:rsid w:val="009A55C1"/>
    <w:rsid w:val="009B46FE"/>
    <w:rsid w:val="009C32F7"/>
    <w:rsid w:val="009E5B19"/>
    <w:rsid w:val="009E6DF2"/>
    <w:rsid w:val="009F7576"/>
    <w:rsid w:val="00A06D03"/>
    <w:rsid w:val="00A07D26"/>
    <w:rsid w:val="00A26267"/>
    <w:rsid w:val="00A31CF2"/>
    <w:rsid w:val="00A3500E"/>
    <w:rsid w:val="00A36978"/>
    <w:rsid w:val="00A41E7C"/>
    <w:rsid w:val="00A620FF"/>
    <w:rsid w:val="00A75306"/>
    <w:rsid w:val="00A832EF"/>
    <w:rsid w:val="00A9771E"/>
    <w:rsid w:val="00AA551B"/>
    <w:rsid w:val="00AB33A0"/>
    <w:rsid w:val="00AC6B66"/>
    <w:rsid w:val="00AD1C29"/>
    <w:rsid w:val="00AE5063"/>
    <w:rsid w:val="00AF366B"/>
    <w:rsid w:val="00AF7174"/>
    <w:rsid w:val="00B035A4"/>
    <w:rsid w:val="00B068AE"/>
    <w:rsid w:val="00B25D8B"/>
    <w:rsid w:val="00B3133A"/>
    <w:rsid w:val="00B7598B"/>
    <w:rsid w:val="00B83CFC"/>
    <w:rsid w:val="00B83F61"/>
    <w:rsid w:val="00BA7CA9"/>
    <w:rsid w:val="00BF33FE"/>
    <w:rsid w:val="00C21128"/>
    <w:rsid w:val="00C211E1"/>
    <w:rsid w:val="00C27695"/>
    <w:rsid w:val="00C46A15"/>
    <w:rsid w:val="00C71911"/>
    <w:rsid w:val="00C72D42"/>
    <w:rsid w:val="00C75766"/>
    <w:rsid w:val="00CE45D4"/>
    <w:rsid w:val="00D141D1"/>
    <w:rsid w:val="00D14289"/>
    <w:rsid w:val="00D20B4B"/>
    <w:rsid w:val="00D268C9"/>
    <w:rsid w:val="00D27260"/>
    <w:rsid w:val="00D34E73"/>
    <w:rsid w:val="00D60A38"/>
    <w:rsid w:val="00D66004"/>
    <w:rsid w:val="00D7315F"/>
    <w:rsid w:val="00D735B7"/>
    <w:rsid w:val="00D75AF6"/>
    <w:rsid w:val="00D97FD1"/>
    <w:rsid w:val="00DB1570"/>
    <w:rsid w:val="00DB3B19"/>
    <w:rsid w:val="00DB3C51"/>
    <w:rsid w:val="00DB4EA1"/>
    <w:rsid w:val="00DD01D4"/>
    <w:rsid w:val="00DD4ADB"/>
    <w:rsid w:val="00DD578C"/>
    <w:rsid w:val="00DD6F2E"/>
    <w:rsid w:val="00DE32CF"/>
    <w:rsid w:val="00DF0D25"/>
    <w:rsid w:val="00DF6361"/>
    <w:rsid w:val="00E126DF"/>
    <w:rsid w:val="00E26754"/>
    <w:rsid w:val="00E42AAB"/>
    <w:rsid w:val="00E43971"/>
    <w:rsid w:val="00E83B2E"/>
    <w:rsid w:val="00EA20D2"/>
    <w:rsid w:val="00ED6BBA"/>
    <w:rsid w:val="00ED7968"/>
    <w:rsid w:val="00EF0531"/>
    <w:rsid w:val="00EF4C66"/>
    <w:rsid w:val="00EF5D6F"/>
    <w:rsid w:val="00F00002"/>
    <w:rsid w:val="00F4601C"/>
    <w:rsid w:val="00F50C57"/>
    <w:rsid w:val="00F57EB6"/>
    <w:rsid w:val="00F62AF1"/>
    <w:rsid w:val="00F65AE3"/>
    <w:rsid w:val="00F8416B"/>
    <w:rsid w:val="00FB358D"/>
    <w:rsid w:val="00FD0CB3"/>
    <w:rsid w:val="00FD1A38"/>
    <w:rsid w:val="00FE2D3D"/>
    <w:rsid w:val="00FE2D66"/>
    <w:rsid w:val="00FF4825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60301C"/>
  <w15:chartTrackingRefBased/>
  <w15:docId w15:val="{A7EF7B4A-6B3E-A344-B0BD-A7AFF89F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A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5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AE3"/>
  </w:style>
  <w:style w:type="paragraph" w:styleId="Footer">
    <w:name w:val="footer"/>
    <w:basedOn w:val="Normal"/>
    <w:link w:val="FooterChar"/>
    <w:uiPriority w:val="99"/>
    <w:unhideWhenUsed/>
    <w:rsid w:val="00F65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Conn</dc:creator>
  <cp:keywords/>
  <dc:description/>
  <cp:lastModifiedBy>Jennifer Conn</cp:lastModifiedBy>
  <cp:revision>1</cp:revision>
  <dcterms:created xsi:type="dcterms:W3CDTF">2025-12-16T00:02:00Z</dcterms:created>
  <dcterms:modified xsi:type="dcterms:W3CDTF">2025-12-16T00:08:00Z</dcterms:modified>
</cp:coreProperties>
</file>