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5306A" w14:textId="77777777" w:rsidR="00071220" w:rsidRDefault="00071220" w:rsidP="00071220">
      <w:pPr>
        <w:pStyle w:val="Heading1"/>
        <w:spacing w:before="0"/>
        <w:rPr>
          <w:b/>
          <w:bCs/>
          <w:sz w:val="56"/>
          <w:szCs w:val="56"/>
        </w:rPr>
      </w:pPr>
      <w:r w:rsidRPr="00327C9A">
        <w:rPr>
          <w:noProof/>
          <w:sz w:val="36"/>
          <w:szCs w:val="36"/>
        </w:rPr>
        <w:drawing>
          <wp:anchor distT="0" distB="0" distL="114300" distR="114300" simplePos="0" relativeHeight="251659264" behindDoc="1" locked="0" layoutInCell="1" allowOverlap="0" wp14:anchorId="26814DD5" wp14:editId="4993AA5D">
            <wp:simplePos x="0" y="0"/>
            <wp:positionH relativeFrom="leftMargin">
              <wp:posOffset>1828800</wp:posOffset>
            </wp:positionH>
            <wp:positionV relativeFrom="line">
              <wp:align>bottom</wp:align>
            </wp:positionV>
            <wp:extent cx="365760" cy="365760"/>
            <wp:effectExtent l="0" t="0" r="2540" b="2540"/>
            <wp:wrapTight wrapText="right">
              <wp:wrapPolygon edited="0">
                <wp:start x="0" y="0"/>
                <wp:lineTo x="0" y="21000"/>
                <wp:lineTo x="21000" y="21000"/>
                <wp:lineTo x="21000" y="0"/>
                <wp:lineTo x="0" y="0"/>
              </wp:wrapPolygon>
            </wp:wrapTight>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327C9A">
        <w:rPr>
          <w:bCs/>
          <w:sz w:val="56"/>
          <w:szCs w:val="56"/>
        </w:rPr>
        <w:t>Philmont Infirmary Policy</w:t>
      </w:r>
    </w:p>
    <w:p w14:paraId="551EFAE5" w14:textId="77777777" w:rsidR="00071220" w:rsidRPr="006638AB" w:rsidRDefault="00071220" w:rsidP="00071220"/>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5"/>
        <w:gridCol w:w="3425"/>
      </w:tblGrid>
      <w:tr w:rsidR="00071220" w14:paraId="130ADB84" w14:textId="77777777" w:rsidTr="00AC2518">
        <w:tc>
          <w:tcPr>
            <w:tcW w:w="6655" w:type="dxa"/>
            <w:vMerge w:val="restart"/>
          </w:tcPr>
          <w:p w14:paraId="208BF95C" w14:textId="2518376A" w:rsidR="00071220" w:rsidRDefault="00F268BE" w:rsidP="00AC2518">
            <w:pPr>
              <w:pStyle w:val="Title"/>
            </w:pPr>
            <w:r>
              <w:rPr>
                <w:sz w:val="40"/>
                <w:szCs w:val="40"/>
              </w:rPr>
              <w:t>Hypertension</w:t>
            </w:r>
            <w:r w:rsidR="00813BF0">
              <w:rPr>
                <w:sz w:val="40"/>
                <w:szCs w:val="40"/>
              </w:rPr>
              <w:t xml:space="preserve"> Standards</w:t>
            </w:r>
          </w:p>
        </w:tc>
        <w:tc>
          <w:tcPr>
            <w:tcW w:w="3425" w:type="dxa"/>
          </w:tcPr>
          <w:p w14:paraId="34EA13EB" w14:textId="75F93611" w:rsidR="00071220" w:rsidRDefault="00071220" w:rsidP="00AC2518">
            <w:r w:rsidRPr="00D9332F">
              <w:rPr>
                <w:rFonts w:cs="Times New Roman (Body CS)"/>
                <w:b/>
                <w:bCs/>
                <w:smallCaps/>
                <w:szCs w:val="26"/>
              </w:rPr>
              <w:t>Reference Number:</w:t>
            </w:r>
            <w:r w:rsidRPr="00D9332F">
              <w:rPr>
                <w:szCs w:val="28"/>
              </w:rPr>
              <w:t xml:space="preserve"> </w:t>
            </w:r>
            <w:r>
              <w:t>CARE.0</w:t>
            </w:r>
            <w:r w:rsidR="00DB29BD">
              <w:t>1</w:t>
            </w:r>
            <w:r w:rsidR="00A905BE">
              <w:t>2</w:t>
            </w:r>
          </w:p>
        </w:tc>
      </w:tr>
      <w:tr w:rsidR="00071220" w14:paraId="74A446FE" w14:textId="77777777" w:rsidTr="00AC2518">
        <w:tc>
          <w:tcPr>
            <w:tcW w:w="6655" w:type="dxa"/>
            <w:vMerge/>
          </w:tcPr>
          <w:p w14:paraId="229412D3" w14:textId="77777777" w:rsidR="00071220" w:rsidRDefault="00071220" w:rsidP="00AC2518"/>
        </w:tc>
        <w:tc>
          <w:tcPr>
            <w:tcW w:w="3425" w:type="dxa"/>
          </w:tcPr>
          <w:p w14:paraId="25A2E126" w14:textId="3C065B56" w:rsidR="00071220" w:rsidRDefault="00071220" w:rsidP="00AC2518">
            <w:r w:rsidRPr="00D9332F">
              <w:rPr>
                <w:rFonts w:cs="Times New Roman (Body CS)"/>
                <w:b/>
                <w:bCs/>
                <w:smallCaps/>
                <w:szCs w:val="26"/>
              </w:rPr>
              <w:t>Status:</w:t>
            </w:r>
            <w:r w:rsidRPr="00D9332F">
              <w:rPr>
                <w:szCs w:val="28"/>
              </w:rPr>
              <w:t xml:space="preserve"> </w:t>
            </w:r>
            <w:r>
              <w:t xml:space="preserve">Draft </w:t>
            </w:r>
            <w:r w:rsidR="00F268BE">
              <w:t>9/10</w:t>
            </w:r>
            <w:r>
              <w:t>/2022</w:t>
            </w:r>
          </w:p>
        </w:tc>
      </w:tr>
    </w:tbl>
    <w:p w14:paraId="58425390" w14:textId="45EEADC3" w:rsidR="004B6BA4" w:rsidRPr="00071220" w:rsidRDefault="00516B9B" w:rsidP="008D0131">
      <w:pPr>
        <w:pStyle w:val="Heading1"/>
        <w:rPr>
          <w:rFonts w:cs="Times New Roman (Headings CS)"/>
          <w:b/>
          <w:bCs/>
          <w:smallCaps/>
        </w:rPr>
      </w:pPr>
      <w:r w:rsidRPr="00071220">
        <w:rPr>
          <w:rFonts w:cs="Times New Roman (Headings CS)"/>
          <w:b/>
          <w:bCs/>
          <w:smallCaps/>
        </w:rPr>
        <w:t>Scope</w:t>
      </w:r>
    </w:p>
    <w:p w14:paraId="5B82FE6B" w14:textId="778875D2" w:rsidR="004B6BA4" w:rsidRDefault="00516B9B" w:rsidP="008D0131">
      <w:pPr>
        <w:spacing w:before="120"/>
      </w:pPr>
      <w:r>
        <w:t xml:space="preserve">The Philmont </w:t>
      </w:r>
      <w:r w:rsidR="00B1183C">
        <w:t>Hypertension</w:t>
      </w:r>
      <w:r>
        <w:t xml:space="preserve"> Policy applies to all b</w:t>
      </w:r>
      <w:r w:rsidR="004B6BA4">
        <w:t>ackcountry participants and staff, horse riders, and cavalcade participants.</w:t>
      </w:r>
      <w:r>
        <w:t xml:space="preserve"> It does not apply to staff or </w:t>
      </w:r>
      <w:r w:rsidR="004B6BA4">
        <w:t>PTC participants who do not travel to the backcountry</w:t>
      </w:r>
      <w:r>
        <w:t xml:space="preserve"> or p</w:t>
      </w:r>
      <w:r w:rsidR="004B6BA4">
        <w:t>articipants and staff who travel in the backcountry exclusively by vehicle.</w:t>
      </w:r>
    </w:p>
    <w:p w14:paraId="4B94E22E" w14:textId="2A28749F" w:rsidR="004B6BA4" w:rsidRPr="000619D5" w:rsidRDefault="004B6BA4" w:rsidP="008D0131">
      <w:pPr>
        <w:pStyle w:val="Heading1"/>
        <w:rPr>
          <w:rFonts w:cs="Times New Roman (Headings CS)"/>
          <w:b/>
          <w:bCs/>
          <w:smallCaps/>
        </w:rPr>
      </w:pPr>
      <w:r w:rsidRPr="000619D5">
        <w:rPr>
          <w:rFonts w:cs="Times New Roman (Headings CS)"/>
          <w:b/>
          <w:bCs/>
          <w:smallCaps/>
        </w:rPr>
        <w:t>Definitions</w:t>
      </w:r>
    </w:p>
    <w:p w14:paraId="48333815" w14:textId="00488010" w:rsidR="00B25844" w:rsidRDefault="00B25844" w:rsidP="00B25844">
      <w:pPr>
        <w:spacing w:before="120"/>
      </w:pPr>
      <w:r w:rsidRPr="007D7878">
        <w:rPr>
          <w:b/>
          <w:bCs/>
        </w:rPr>
        <w:t>Adult</w:t>
      </w:r>
      <w:r w:rsidR="003100B0">
        <w:t>, for purposes of this policy, means people 21 years</w:t>
      </w:r>
      <w:r>
        <w:t xml:space="preserve"> of age and older.</w:t>
      </w:r>
    </w:p>
    <w:p w14:paraId="65EA46DA" w14:textId="6AEA923F" w:rsidR="004B6BA4" w:rsidRDefault="004B6BA4" w:rsidP="008D0131">
      <w:pPr>
        <w:spacing w:before="120"/>
      </w:pPr>
      <w:r w:rsidRPr="008D0131">
        <w:rPr>
          <w:b/>
          <w:bCs/>
        </w:rPr>
        <w:t>Backcountry</w:t>
      </w:r>
      <w:r>
        <w:t xml:space="preserve"> means</w:t>
      </w:r>
      <w:r w:rsidR="00BE1E23">
        <w:t xml:space="preserve"> all areas of Philmont except Camping Headquarters, PTC, Administration, Rayado, </w:t>
      </w:r>
      <w:r w:rsidR="00194876">
        <w:t>Chase Ranch</w:t>
      </w:r>
      <w:r w:rsidR="00BE1E23">
        <w:t>, and</w:t>
      </w:r>
      <w:r w:rsidR="00194876" w:rsidRPr="00194876">
        <w:t xml:space="preserve"> </w:t>
      </w:r>
      <w:r w:rsidR="00194876">
        <w:t>Rayado Ridge camp</w:t>
      </w:r>
      <w:r w:rsidR="00BE1E23">
        <w:t>.</w:t>
      </w:r>
      <w:r w:rsidR="00194876">
        <w:t xml:space="preserve"> Trail camps used by the NAYLE program</w:t>
      </w:r>
      <w:r w:rsidR="003100B0">
        <w:t>, based at Rayado Ridge,</w:t>
      </w:r>
      <w:r w:rsidR="00194876">
        <w:t xml:space="preserve"> and side hikes of the Tooth of Time are considered backcountry.</w:t>
      </w:r>
    </w:p>
    <w:p w14:paraId="193A7E0D" w14:textId="6E568BC2" w:rsidR="00B25844" w:rsidRDefault="00B25844" w:rsidP="008D0131">
      <w:pPr>
        <w:spacing w:before="120"/>
      </w:pPr>
      <w:r w:rsidRPr="00B25844">
        <w:rPr>
          <w:b/>
          <w:bCs/>
        </w:rPr>
        <w:t>Camping Gateway</w:t>
      </w:r>
      <w:r>
        <w:t xml:space="preserve"> is the Philmont registration computer program. As of Summer 2022, the Gateway also provides a place to store participant Medical Recheck information.</w:t>
      </w:r>
    </w:p>
    <w:p w14:paraId="093C8C70" w14:textId="43F969DB" w:rsidR="00B25844" w:rsidRDefault="00B25844" w:rsidP="008D0131">
      <w:pPr>
        <w:spacing w:before="120"/>
      </w:pPr>
      <w:r w:rsidRPr="00B25844">
        <w:rPr>
          <w:b/>
          <w:bCs/>
        </w:rPr>
        <w:t>Electronic Medical Record</w:t>
      </w:r>
      <w:r>
        <w:t xml:space="preserve"> is the portion of the Camping Gateway that stores medical records for Philmont Infirmary patients. In </w:t>
      </w:r>
      <w:r w:rsidR="003100B0">
        <w:t xml:space="preserve">the </w:t>
      </w:r>
      <w:r>
        <w:t>future, these medical records will include Medical Recheck information.</w:t>
      </w:r>
    </w:p>
    <w:p w14:paraId="45038855" w14:textId="6D0EB307" w:rsidR="004B6BA4" w:rsidRPr="000619D5" w:rsidRDefault="004B6BA4" w:rsidP="008D0131">
      <w:pPr>
        <w:pStyle w:val="Heading1"/>
        <w:rPr>
          <w:rFonts w:cs="Times New Roman (Headings CS)"/>
          <w:b/>
          <w:bCs/>
          <w:smallCaps/>
        </w:rPr>
      </w:pPr>
      <w:r w:rsidRPr="000619D5">
        <w:rPr>
          <w:rFonts w:cs="Times New Roman (Headings CS)"/>
          <w:b/>
          <w:bCs/>
          <w:smallCaps/>
        </w:rPr>
        <w:t>Policy</w:t>
      </w:r>
    </w:p>
    <w:p w14:paraId="3B3C0A36" w14:textId="4F2C32F6" w:rsidR="007D7878" w:rsidRDefault="00BE1E23" w:rsidP="008D0131">
      <w:pPr>
        <w:spacing w:before="120"/>
      </w:pPr>
      <w:r>
        <w:t xml:space="preserve">All participants and staff must </w:t>
      </w:r>
      <w:r w:rsidR="007D7878">
        <w:t xml:space="preserve">have </w:t>
      </w:r>
      <w:r w:rsidR="00C94A42">
        <w:t xml:space="preserve">a measured </w:t>
      </w:r>
      <w:r w:rsidR="007D7878">
        <w:t xml:space="preserve">blood pressure below 160 </w:t>
      </w:r>
      <w:r w:rsidR="00E21410">
        <w:t xml:space="preserve">mmHg </w:t>
      </w:r>
      <w:r w:rsidR="007D7878">
        <w:t>systolic and 9</w:t>
      </w:r>
      <w:r w:rsidR="00D400F6">
        <w:t>5</w:t>
      </w:r>
      <w:r w:rsidR="007D7878">
        <w:t xml:space="preserve"> </w:t>
      </w:r>
      <w:r w:rsidR="00E21410">
        <w:t xml:space="preserve">mmHg </w:t>
      </w:r>
      <w:r w:rsidR="007D7878">
        <w:t>diastolic.</w:t>
      </w:r>
      <w:r w:rsidR="00C94A42">
        <w:t xml:space="preserve"> Any single measurement that meets these limits is acceptable.</w:t>
      </w:r>
    </w:p>
    <w:p w14:paraId="583F6A19" w14:textId="43D3A74D" w:rsidR="007D7878" w:rsidRDefault="007D7878" w:rsidP="008D0131">
      <w:pPr>
        <w:spacing w:before="120"/>
      </w:pPr>
      <w:r>
        <w:t>Adult participants and staff shall have their blood pressure taken at Medical Recheck before being allowed into the backcountry.</w:t>
      </w:r>
    </w:p>
    <w:p w14:paraId="65B202ED" w14:textId="67F70761" w:rsidR="00921347" w:rsidRPr="000619D5" w:rsidRDefault="00921347" w:rsidP="008D0131">
      <w:pPr>
        <w:pStyle w:val="Heading1"/>
        <w:rPr>
          <w:rFonts w:cs="Times New Roman (Headings CS)"/>
          <w:b/>
          <w:bCs/>
          <w:smallCaps/>
        </w:rPr>
      </w:pPr>
      <w:r w:rsidRPr="000619D5">
        <w:rPr>
          <w:rFonts w:cs="Times New Roman (Headings CS)"/>
          <w:b/>
          <w:bCs/>
          <w:smallCaps/>
        </w:rPr>
        <w:t>Procedure</w:t>
      </w:r>
    </w:p>
    <w:p w14:paraId="608F9C37" w14:textId="7B4B6BE6" w:rsidR="00921347" w:rsidRDefault="007D7878" w:rsidP="008D0131">
      <w:pPr>
        <w:spacing w:before="120"/>
      </w:pPr>
      <w:r>
        <w:t>Blood pressure</w:t>
      </w:r>
      <w:r w:rsidR="00921347">
        <w:t xml:space="preserve"> will be measured by </w:t>
      </w:r>
      <w:r>
        <w:t>M</w:t>
      </w:r>
      <w:r w:rsidR="00921347">
        <w:t xml:space="preserve">edical </w:t>
      </w:r>
      <w:r>
        <w:t>R</w:t>
      </w:r>
      <w:r w:rsidR="00921347">
        <w:t xml:space="preserve">echeck for </w:t>
      </w:r>
      <w:r w:rsidR="00B25844">
        <w:t>ever</w:t>
      </w:r>
      <w:r w:rsidR="00921347">
        <w:t>yone subject to this policy</w:t>
      </w:r>
      <w:r w:rsidR="00F407FC">
        <w:t>.</w:t>
      </w:r>
      <w:r>
        <w:t xml:space="preserve"> The measured blood pressure shall be recorded in the Medical Recheck </w:t>
      </w:r>
      <w:r w:rsidR="00B25844">
        <w:t>portion of the Electronic Medical Record or Camping Gateway.</w:t>
      </w:r>
    </w:p>
    <w:p w14:paraId="1777478D" w14:textId="37EB2E79" w:rsidR="00B25844" w:rsidRDefault="00B25844" w:rsidP="008D0131">
      <w:pPr>
        <w:spacing w:before="120"/>
      </w:pPr>
      <w:r>
        <w:t xml:space="preserve">If the participant or staff has an initial blood pressure reading higher than the limit, either systolic, diastolic, or both, Medical Recheck may allow the patient to </w:t>
      </w:r>
      <w:r w:rsidR="00C94A42">
        <w:t>rest quietly for 15-20 minutes (up to 30 minutes if practical) then retake the blood pressure. If the patient still does not meet the blood pressure limits, Medical Recheck will create a new patient encounter in the EMR with both readings and refer the patient to the Infirmary for physician follow-up.</w:t>
      </w:r>
    </w:p>
    <w:p w14:paraId="1E8CF5BD" w14:textId="77777777" w:rsidR="00DE6F3C" w:rsidRDefault="00DE6F3C" w:rsidP="008D0131">
      <w:pPr>
        <w:spacing w:before="120"/>
      </w:pPr>
      <w:r>
        <w:t xml:space="preserve">At the Infirmary, the patient will be placed in a quiet location (Consult Room with lights dimmed) to rest for 20-30 minutes. The blood pressure will be retaken by a nurse (or medical </w:t>
      </w:r>
      <w:r>
        <w:lastRenderedPageBreak/>
        <w:t>student or physician). If the patient still does not meet the blood pressure limits, they may rest for another 20-30 minutes and have their blood pressure taken again.</w:t>
      </w:r>
    </w:p>
    <w:p w14:paraId="0B51F3A8" w14:textId="1EB96F0D" w:rsidR="00C94A42" w:rsidRDefault="00DE6F3C" w:rsidP="008D0131">
      <w:pPr>
        <w:spacing w:before="120"/>
      </w:pPr>
      <w:r>
        <w:t>A hypertensive patient’s blood pressure will be taken no more than three times per day</w:t>
      </w:r>
      <w:r w:rsidR="00E21410">
        <w:t xml:space="preserve"> for purposes of meeting the blood pressure limit</w:t>
      </w:r>
      <w:r>
        <w:t xml:space="preserve"> (the initial Medical Recheck measurement is not counted in this limit.</w:t>
      </w:r>
      <w:r w:rsidR="00E21410">
        <w:t xml:space="preserve"> All measurements shall be entered into the patient’s EMR vitals record.</w:t>
      </w:r>
    </w:p>
    <w:p w14:paraId="107C3105" w14:textId="5B8B42ED" w:rsidR="00E21410" w:rsidRDefault="00E21410" w:rsidP="008D0131">
      <w:pPr>
        <w:spacing w:before="120"/>
      </w:pPr>
      <w:r>
        <w:t>If the patient does not meet the blood pressure limits on the first day (the day their crew is processed by Medical Recheck) they may return the second day to be rechecked with the same procedure (rest 20-30 minutes then measure, no more than three times per day).</w:t>
      </w:r>
    </w:p>
    <w:p w14:paraId="089361D5" w14:textId="38A42E37" w:rsidR="00E21410" w:rsidRDefault="00E21410" w:rsidP="008D0131">
      <w:pPr>
        <w:spacing w:before="120"/>
      </w:pPr>
      <w:r>
        <w:t>If the patient does not meet the blood pressure limits before their crew departs for the trail, they may not be released to the trail without a physician’s approval</w:t>
      </w:r>
      <w:r w:rsidR="00D400F6">
        <w:t>. Physician’s approval must be obtained before their crew departs basecamp: patients with blood pressure that does not meet the limits may not rejoin their crews after that crew departs basecamp.</w:t>
      </w:r>
      <w:r w:rsidR="00FC35A4">
        <w:t xml:space="preserve"> (For logistical reasons, patients that miss crew departure from basecamp could not generally rejoin their crew before day</w:t>
      </w:r>
      <w:r w:rsidR="00302C44">
        <w:t xml:space="preserve"> 3 on the trail. At that point, they</w:t>
      </w:r>
      <w:r w:rsidR="00FC35A4">
        <w:t xml:space="preserve"> will have missed much of the crew preparation and would be rejoining the crew as they begin the move toward higher elevations</w:t>
      </w:r>
      <w:r w:rsidR="00302C44">
        <w:t>.)</w:t>
      </w:r>
    </w:p>
    <w:p w14:paraId="234963FC" w14:textId="0F8AB48C" w:rsidR="00921347" w:rsidRPr="000619D5" w:rsidRDefault="00D400F6" w:rsidP="008D0131">
      <w:pPr>
        <w:pStyle w:val="Heading1"/>
        <w:rPr>
          <w:rFonts w:cs="Times New Roman (Headings CS)"/>
          <w:b/>
          <w:bCs/>
          <w:smallCaps/>
        </w:rPr>
      </w:pPr>
      <w:r>
        <w:rPr>
          <w:rFonts w:cs="Times New Roman (Headings CS)"/>
          <w:b/>
          <w:bCs/>
          <w:smallCaps/>
        </w:rPr>
        <w:t>Medical Evaluation of Patient Who Do Not Meet Blood Pressure Limits</w:t>
      </w:r>
    </w:p>
    <w:p w14:paraId="5997E18B" w14:textId="40EFBBC3" w:rsidR="003B3100" w:rsidRPr="000619D5" w:rsidRDefault="00DB29BD" w:rsidP="003B3100">
      <w:pPr>
        <w:pStyle w:val="Heading2"/>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Section I – </w:t>
      </w:r>
      <w:r w:rsidR="00D400F6">
        <w:rPr>
          <w:rFonts w:asciiTheme="minorHAnsi" w:hAnsiTheme="minorHAnsi" w:cstheme="minorHAnsi"/>
          <w:b/>
          <w:bCs/>
          <w:color w:val="000000" w:themeColor="text1"/>
          <w:sz w:val="22"/>
          <w:szCs w:val="22"/>
        </w:rPr>
        <w:t xml:space="preserve">Evaluation of </w:t>
      </w:r>
      <w:r w:rsidR="006B052F">
        <w:rPr>
          <w:rFonts w:asciiTheme="minorHAnsi" w:hAnsiTheme="minorHAnsi" w:cstheme="minorHAnsi"/>
          <w:b/>
          <w:bCs/>
          <w:color w:val="000000" w:themeColor="text1"/>
          <w:sz w:val="22"/>
          <w:szCs w:val="22"/>
        </w:rPr>
        <w:t>Hypertensive Patient</w:t>
      </w:r>
      <w:r w:rsidR="00F75366">
        <w:rPr>
          <w:rFonts w:asciiTheme="minorHAnsi" w:hAnsiTheme="minorHAnsi" w:cstheme="minorHAnsi"/>
          <w:b/>
          <w:bCs/>
          <w:color w:val="000000" w:themeColor="text1"/>
          <w:sz w:val="22"/>
          <w:szCs w:val="22"/>
        </w:rPr>
        <w:t xml:space="preserve"> for Symptoms</w:t>
      </w:r>
    </w:p>
    <w:p w14:paraId="373F5370" w14:textId="63F76F45" w:rsidR="006B052F" w:rsidRDefault="006B052F" w:rsidP="00F75366">
      <w:pPr>
        <w:pStyle w:val="ListParagraph"/>
        <w:numPr>
          <w:ilvl w:val="0"/>
          <w:numId w:val="3"/>
        </w:numPr>
        <w:spacing w:before="120"/>
      </w:pPr>
      <w:r w:rsidRPr="00F75366">
        <w:rPr>
          <w:b/>
          <w:bCs/>
        </w:rPr>
        <w:t>History of Present Illness:</w:t>
      </w:r>
      <w:r>
        <w:t xml:space="preserve"> Ask about headaches, vision changes, history of cardiovascular disease (including MI, CHF, stroke, TIA), palpitations, chest pain, breathlessness, </w:t>
      </w:r>
      <w:r w:rsidR="00F75366">
        <w:t>dyslipidemia</w:t>
      </w:r>
      <w:r>
        <w:t>, diabetes, peripheral vascular disease, numbness/paresthesia, malaise/fatigue, recent weight gain.</w:t>
      </w:r>
    </w:p>
    <w:p w14:paraId="6A9737A4" w14:textId="0C00CB4F" w:rsidR="006B052F" w:rsidRDefault="006B052F" w:rsidP="00F75366">
      <w:pPr>
        <w:pStyle w:val="ListParagraph"/>
        <w:numPr>
          <w:ilvl w:val="0"/>
          <w:numId w:val="3"/>
        </w:numPr>
        <w:spacing w:before="120"/>
      </w:pPr>
      <w:r w:rsidRPr="00F75366">
        <w:rPr>
          <w:b/>
          <w:bCs/>
        </w:rPr>
        <w:t>Family History:</w:t>
      </w:r>
      <w:r>
        <w:t xml:space="preserve"> hypertension or cardiovascular disease.</w:t>
      </w:r>
    </w:p>
    <w:p w14:paraId="158453E5" w14:textId="0BBDE342" w:rsidR="006B052F" w:rsidRDefault="006B052F" w:rsidP="00F75366">
      <w:pPr>
        <w:pStyle w:val="ListParagraph"/>
        <w:numPr>
          <w:ilvl w:val="0"/>
          <w:numId w:val="3"/>
        </w:numPr>
        <w:spacing w:before="120"/>
      </w:pPr>
      <w:r w:rsidRPr="00F75366">
        <w:rPr>
          <w:b/>
          <w:bCs/>
        </w:rPr>
        <w:t>Social History:</w:t>
      </w:r>
      <w:r>
        <w:t xml:space="preserve"> tobacco use, alcohol use, caffeine use, illicit drug use, stimulants/decongestants.</w:t>
      </w:r>
    </w:p>
    <w:p w14:paraId="0EC40517" w14:textId="3A1D7365" w:rsidR="006B052F" w:rsidRDefault="006B052F" w:rsidP="00F75366">
      <w:pPr>
        <w:pStyle w:val="ListParagraph"/>
        <w:numPr>
          <w:ilvl w:val="0"/>
          <w:numId w:val="3"/>
        </w:numPr>
        <w:spacing w:before="120"/>
      </w:pPr>
      <w:r w:rsidRPr="00F75366">
        <w:rPr>
          <w:b/>
          <w:bCs/>
        </w:rPr>
        <w:t>Physical Exam:</w:t>
      </w:r>
      <w:r>
        <w:t xml:space="preserve"> BP taken in both arms, consider checking orthostatic vital signs.</w:t>
      </w:r>
    </w:p>
    <w:p w14:paraId="16E0BEE3" w14:textId="32A703E1" w:rsidR="006B052F" w:rsidRDefault="006B052F" w:rsidP="00F75366">
      <w:pPr>
        <w:pStyle w:val="ListParagraph"/>
        <w:numPr>
          <w:ilvl w:val="1"/>
          <w:numId w:val="3"/>
        </w:numPr>
        <w:spacing w:before="120"/>
      </w:pPr>
      <w:r w:rsidRPr="00F75366">
        <w:rPr>
          <w:b/>
          <w:bCs/>
        </w:rPr>
        <w:t>HEENT:</w:t>
      </w:r>
      <w:r>
        <w:t xml:space="preserve"> fundoscopic exam</w:t>
      </w:r>
    </w:p>
    <w:p w14:paraId="4C4C94A5" w14:textId="00EBE21C" w:rsidR="006B052F" w:rsidRDefault="006B052F" w:rsidP="00F75366">
      <w:pPr>
        <w:pStyle w:val="ListParagraph"/>
        <w:numPr>
          <w:ilvl w:val="1"/>
          <w:numId w:val="3"/>
        </w:numPr>
        <w:spacing w:before="120"/>
      </w:pPr>
      <w:r w:rsidRPr="00F75366">
        <w:rPr>
          <w:b/>
          <w:bCs/>
        </w:rPr>
        <w:t>Neck:</w:t>
      </w:r>
      <w:r>
        <w:t xml:space="preserve"> check for thyromegaly and listen for bru</w:t>
      </w:r>
      <w:r w:rsidR="00F75366">
        <w:t>its</w:t>
      </w:r>
    </w:p>
    <w:p w14:paraId="744DEC50" w14:textId="30C66D8B" w:rsidR="00F75366" w:rsidRDefault="00F75366" w:rsidP="00F75366">
      <w:pPr>
        <w:pStyle w:val="ListParagraph"/>
        <w:numPr>
          <w:ilvl w:val="1"/>
          <w:numId w:val="3"/>
        </w:numPr>
        <w:spacing w:before="120"/>
      </w:pPr>
      <w:r w:rsidRPr="00F75366">
        <w:rPr>
          <w:b/>
          <w:bCs/>
        </w:rPr>
        <w:t>Check:</w:t>
      </w:r>
      <w:r>
        <w:t xml:space="preserve"> listen for rales, wheezes, or rhonchi</w:t>
      </w:r>
    </w:p>
    <w:p w14:paraId="4765343A" w14:textId="40EACC34" w:rsidR="00F75366" w:rsidRDefault="00F75366" w:rsidP="00F75366">
      <w:pPr>
        <w:pStyle w:val="ListParagraph"/>
        <w:numPr>
          <w:ilvl w:val="1"/>
          <w:numId w:val="3"/>
        </w:numPr>
        <w:spacing w:before="120"/>
      </w:pPr>
      <w:r w:rsidRPr="00F75366">
        <w:rPr>
          <w:b/>
          <w:bCs/>
        </w:rPr>
        <w:t>CV:</w:t>
      </w:r>
      <w:r>
        <w:t xml:space="preserve"> check all pulses; listen for S4, murmur or loud P2; assess PMI.</w:t>
      </w:r>
    </w:p>
    <w:p w14:paraId="0AA8B02D" w14:textId="26A3E2C7" w:rsidR="00F75366" w:rsidRDefault="00F75366" w:rsidP="00F75366">
      <w:pPr>
        <w:pStyle w:val="ListParagraph"/>
        <w:numPr>
          <w:ilvl w:val="1"/>
          <w:numId w:val="3"/>
        </w:numPr>
        <w:spacing w:before="120"/>
      </w:pPr>
      <w:r w:rsidRPr="00F75366">
        <w:rPr>
          <w:b/>
          <w:bCs/>
        </w:rPr>
        <w:t>Abdomen:</w:t>
      </w:r>
      <w:r>
        <w:t xml:space="preserve"> palpate/percuss for hepatomegaly and listen for bruits.</w:t>
      </w:r>
    </w:p>
    <w:p w14:paraId="783FB605" w14:textId="0773B841" w:rsidR="00F75366" w:rsidRDefault="00F75366" w:rsidP="00F75366">
      <w:pPr>
        <w:pStyle w:val="ListParagraph"/>
        <w:numPr>
          <w:ilvl w:val="1"/>
          <w:numId w:val="3"/>
        </w:numPr>
        <w:spacing w:before="120"/>
      </w:pPr>
      <w:r w:rsidRPr="00F75366">
        <w:rPr>
          <w:b/>
          <w:bCs/>
        </w:rPr>
        <w:t>Neuro:</w:t>
      </w:r>
      <w:r>
        <w:t xml:space="preserve"> check visual fields</w:t>
      </w:r>
    </w:p>
    <w:p w14:paraId="155E2504" w14:textId="38478658" w:rsidR="00F75366" w:rsidRPr="000619D5" w:rsidRDefault="00F75366" w:rsidP="00F75366">
      <w:pPr>
        <w:pStyle w:val="Heading2"/>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Section II – Treatment of Symptomatic Hypertensive Patients</w:t>
      </w:r>
    </w:p>
    <w:p w14:paraId="4096C39B" w14:textId="2877121D" w:rsidR="006B052F" w:rsidRDefault="00F75366" w:rsidP="008D0131">
      <w:pPr>
        <w:spacing w:before="120"/>
      </w:pPr>
      <w:r>
        <w:t>Patients with symptoms</w:t>
      </w:r>
      <w:r w:rsidR="00FC35A4">
        <w:t xml:space="preserve"> outlined above require immediate medical attention and diagnostic work-up that are beyond the capabilities of the Philmont Infirmary. These patients should be transferred to the nearest Emergency Department as soon as possible for evaluation and treatment.</w:t>
      </w:r>
    </w:p>
    <w:p w14:paraId="19768196" w14:textId="16C9EF0F" w:rsidR="00FC35A4" w:rsidRPr="000619D5" w:rsidRDefault="00FC35A4" w:rsidP="00FC35A4">
      <w:pPr>
        <w:pStyle w:val="Heading2"/>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Section III – Treatment of Non-Symptomatic Hypertensive Patients</w:t>
      </w:r>
    </w:p>
    <w:p w14:paraId="08F4ABC3" w14:textId="08B7F293" w:rsidR="00302C44" w:rsidRDefault="00302C44" w:rsidP="008D0131">
      <w:pPr>
        <w:spacing w:before="120"/>
      </w:pPr>
      <w:r>
        <w:t xml:space="preserve">Long term care of hypertension is the domain of the patient’s Primary Care Physician. Recommend Philmont physicians consult with the patient’s PCP before treatment. If the patient </w:t>
      </w:r>
      <w:r>
        <w:lastRenderedPageBreak/>
        <w:t>is already prescribed medication for hypertension, you may consider adjusting their dosage before returning for blood pressure checks on the second day.</w:t>
      </w:r>
    </w:p>
    <w:p w14:paraId="13E1A87A" w14:textId="321E5944" w:rsidR="00302C44" w:rsidRDefault="00302C44" w:rsidP="008D0131">
      <w:pPr>
        <w:spacing w:before="120"/>
      </w:pPr>
      <w:r>
        <w:t>Instruct the patient to get plenty of rest, avoid high sodium foods/drinks, and avoid alcohol</w:t>
      </w:r>
      <w:r w:rsidR="00D80669">
        <w:t xml:space="preserve"> and nicotine products before returning the second day.</w:t>
      </w:r>
    </w:p>
    <w:p w14:paraId="51534A69" w14:textId="56344477" w:rsidR="00D80669" w:rsidRDefault="00D80669" w:rsidP="008D0131">
      <w:pPr>
        <w:spacing w:before="120"/>
      </w:pPr>
      <w:r>
        <w:t>A Philmont-specific study showed that for patients with BP &lt; 160/95 mmHg before hiking, certain groups showed greater increase in blood pressure:</w:t>
      </w:r>
    </w:p>
    <w:p w14:paraId="2E337C9F" w14:textId="40065019" w:rsidR="00D80669" w:rsidRDefault="00D80669" w:rsidP="00D80669">
      <w:pPr>
        <w:pStyle w:val="ListParagraph"/>
        <w:numPr>
          <w:ilvl w:val="0"/>
          <w:numId w:val="4"/>
        </w:numPr>
        <w:spacing w:before="120"/>
      </w:pPr>
      <w:r>
        <w:t>Pre-existing hypertension</w:t>
      </w:r>
    </w:p>
    <w:p w14:paraId="4D3B9750" w14:textId="194495DB" w:rsidR="00D80669" w:rsidRDefault="00D80669" w:rsidP="00D80669">
      <w:pPr>
        <w:pStyle w:val="ListParagraph"/>
        <w:numPr>
          <w:ilvl w:val="0"/>
          <w:numId w:val="4"/>
        </w:numPr>
        <w:spacing w:before="120"/>
      </w:pPr>
      <w:r>
        <w:t>Age 65 or greater</w:t>
      </w:r>
    </w:p>
    <w:p w14:paraId="7735BF22" w14:textId="6C6CDA3C" w:rsidR="00D80669" w:rsidRDefault="00D80669" w:rsidP="00D80669">
      <w:pPr>
        <w:pStyle w:val="ListParagraph"/>
        <w:numPr>
          <w:ilvl w:val="0"/>
          <w:numId w:val="4"/>
        </w:numPr>
        <w:spacing w:before="120"/>
      </w:pPr>
      <w:r>
        <w:t>Males</w:t>
      </w:r>
    </w:p>
    <w:p w14:paraId="26FD1F4B" w14:textId="3D6BC130" w:rsidR="00D80669" w:rsidRDefault="00D80669" w:rsidP="00D80669">
      <w:pPr>
        <w:pStyle w:val="ListParagraph"/>
        <w:numPr>
          <w:ilvl w:val="0"/>
          <w:numId w:val="4"/>
        </w:numPr>
        <w:spacing w:before="120"/>
      </w:pPr>
      <w:r>
        <w:t>BMI 30 or greater</w:t>
      </w:r>
    </w:p>
    <w:p w14:paraId="69DF3310" w14:textId="012DB511" w:rsidR="00D80669" w:rsidRDefault="00D80669" w:rsidP="008D0131">
      <w:pPr>
        <w:spacing w:before="120"/>
      </w:pPr>
      <w:r>
        <w:t>Recommend additional caution for these patients before releasing to the trail.</w:t>
      </w:r>
    </w:p>
    <w:p w14:paraId="2C75406F" w14:textId="5E5BA63E" w:rsidR="00DB29BD" w:rsidRPr="00DB29BD" w:rsidRDefault="00DB29BD" w:rsidP="00DB29BD">
      <w:pPr>
        <w:pStyle w:val="Heading2"/>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Section III – Record Keeping and Early Discharge</w:t>
      </w:r>
    </w:p>
    <w:p w14:paraId="1811B4A8" w14:textId="6AC6ECCF" w:rsidR="00F71DD5" w:rsidRDefault="00F71DD5" w:rsidP="008D0131">
      <w:pPr>
        <w:spacing w:before="120"/>
      </w:pPr>
      <w:r>
        <w:t xml:space="preserve">Any request for exceptions beyond the above will be documented in the EMR. The Infirmary Manager or Chief of Medical Services will process </w:t>
      </w:r>
      <w:r w:rsidR="007004C6">
        <w:t xml:space="preserve">for early discharge from the Ranch </w:t>
      </w:r>
      <w:r>
        <w:t>anyone who does not meet the height/weight limits and who is not granted an exception.</w:t>
      </w:r>
    </w:p>
    <w:p w14:paraId="74F37DB6" w14:textId="77777777" w:rsidR="006D470D" w:rsidRPr="00223717" w:rsidRDefault="006D470D" w:rsidP="006D470D">
      <w:pPr>
        <w:pStyle w:val="Heading1"/>
        <w:rPr>
          <w:rFonts w:cs="Times New Roman (Headings CS)"/>
          <w:b/>
          <w:bCs/>
          <w:smallCaps/>
        </w:rPr>
      </w:pPr>
      <w:r w:rsidRPr="00223717">
        <w:rPr>
          <w:rFonts w:cs="Times New Roman (Headings CS)"/>
          <w:b/>
          <w:bCs/>
          <w:smallCaps/>
        </w:rPr>
        <w:t>References</w:t>
      </w:r>
    </w:p>
    <w:p w14:paraId="6E121ED8" w14:textId="0C8CA852" w:rsidR="006D470D" w:rsidRPr="00263592" w:rsidRDefault="00D80669" w:rsidP="006D470D">
      <w:r>
        <w:t>Hypertension at Philmont, 2020 Update approved by Philmont Infirmary Task Force 2/15/2020.</w:t>
      </w:r>
    </w:p>
    <w:p w14:paraId="483648F1" w14:textId="77777777" w:rsidR="006D470D" w:rsidRPr="00223717" w:rsidRDefault="006D470D" w:rsidP="006D470D">
      <w:pPr>
        <w:pStyle w:val="Heading1"/>
        <w:rPr>
          <w:rFonts w:cs="Times New Roman (Headings CS)"/>
          <w:b/>
          <w:bCs/>
          <w:smallCaps/>
        </w:rPr>
      </w:pPr>
      <w:r w:rsidRPr="00223717">
        <w:rPr>
          <w:rFonts w:cs="Times New Roman (Headings CS)"/>
          <w:b/>
          <w:bCs/>
          <w:smallCaps/>
        </w:rPr>
        <w:t>Revision History</w:t>
      </w:r>
    </w:p>
    <w:p w14:paraId="659924C8" w14:textId="00E63376" w:rsidR="006D470D" w:rsidRPr="00263592" w:rsidRDefault="006D470D" w:rsidP="006D470D">
      <w:r>
        <w:t xml:space="preserve">Initial version draft </w:t>
      </w:r>
      <w:r w:rsidR="007004C6">
        <w:t>9/10/2022.</w:t>
      </w:r>
    </w:p>
    <w:p w14:paraId="134FBC32" w14:textId="77777777" w:rsidR="006D470D" w:rsidRDefault="006D470D" w:rsidP="006D470D">
      <w:pPr>
        <w:spacing w:before="120"/>
      </w:pPr>
    </w:p>
    <w:sectPr w:rsidR="006D47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dy CS)">
    <w:panose1 w:val="00000000000000000000"/>
    <w:charset w:val="00"/>
    <w:family w:val="roman"/>
    <w:notTrueType/>
    <w:pitch w:val="default"/>
  </w:font>
  <w:font w:name="Times New Roman (Headings C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19EC"/>
    <w:multiLevelType w:val="hybridMultilevel"/>
    <w:tmpl w:val="4CE2D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21811"/>
    <w:multiLevelType w:val="hybridMultilevel"/>
    <w:tmpl w:val="18A85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B93B03"/>
    <w:multiLevelType w:val="hybridMultilevel"/>
    <w:tmpl w:val="3B4EA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F334A2"/>
    <w:multiLevelType w:val="hybridMultilevel"/>
    <w:tmpl w:val="CE5C4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1258000">
    <w:abstractNumId w:val="1"/>
  </w:num>
  <w:num w:numId="2" w16cid:durableId="1177505300">
    <w:abstractNumId w:val="2"/>
  </w:num>
  <w:num w:numId="3" w16cid:durableId="758020027">
    <w:abstractNumId w:val="0"/>
  </w:num>
  <w:num w:numId="4" w16cid:durableId="11157129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BA4"/>
    <w:rsid w:val="000619D5"/>
    <w:rsid w:val="00071220"/>
    <w:rsid w:val="0015119F"/>
    <w:rsid w:val="00194876"/>
    <w:rsid w:val="00197E15"/>
    <w:rsid w:val="001F5200"/>
    <w:rsid w:val="00223717"/>
    <w:rsid w:val="00271D1E"/>
    <w:rsid w:val="00302C44"/>
    <w:rsid w:val="003100B0"/>
    <w:rsid w:val="003B3100"/>
    <w:rsid w:val="004136B9"/>
    <w:rsid w:val="004B6BA4"/>
    <w:rsid w:val="004E1937"/>
    <w:rsid w:val="00516B9B"/>
    <w:rsid w:val="00624073"/>
    <w:rsid w:val="00657260"/>
    <w:rsid w:val="006B052F"/>
    <w:rsid w:val="006D470D"/>
    <w:rsid w:val="007004C6"/>
    <w:rsid w:val="007D7878"/>
    <w:rsid w:val="00813BF0"/>
    <w:rsid w:val="008D0131"/>
    <w:rsid w:val="00921347"/>
    <w:rsid w:val="00A905BE"/>
    <w:rsid w:val="00B1183C"/>
    <w:rsid w:val="00B25844"/>
    <w:rsid w:val="00BE1E23"/>
    <w:rsid w:val="00C94A42"/>
    <w:rsid w:val="00D25132"/>
    <w:rsid w:val="00D400F6"/>
    <w:rsid w:val="00D80669"/>
    <w:rsid w:val="00DB29BD"/>
    <w:rsid w:val="00DE6F3C"/>
    <w:rsid w:val="00E21410"/>
    <w:rsid w:val="00F268BE"/>
    <w:rsid w:val="00F407FC"/>
    <w:rsid w:val="00F71DD5"/>
    <w:rsid w:val="00F75366"/>
    <w:rsid w:val="00FC3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BD340"/>
  <w15:chartTrackingRefBased/>
  <w15:docId w15:val="{45A10878-F9D2-7A44-A64F-B2C3F7800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013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B310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D013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13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D013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F71DD5"/>
    <w:pPr>
      <w:ind w:left="720"/>
      <w:contextualSpacing/>
    </w:pPr>
  </w:style>
  <w:style w:type="character" w:customStyle="1" w:styleId="Heading2Char">
    <w:name w:val="Heading 2 Char"/>
    <w:basedOn w:val="DefaultParagraphFont"/>
    <w:link w:val="Heading2"/>
    <w:uiPriority w:val="9"/>
    <w:rsid w:val="003B3100"/>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071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ab42c9d-abe2-4b07-ae75-e4012d963a4a" xsi:nil="true"/>
    <lcf76f155ced4ddcb4097134ff3c332f xmlns="b3978d34-de07-464a-9392-5d1eaf5b90bf">
      <Terms xmlns="http://schemas.microsoft.com/office/infopath/2007/PartnerControls"/>
    </lcf76f155ced4ddcb4097134ff3c332f>
    <Printedforrefund_x003f_ xmlns="b3978d34-de07-464a-9392-5d1eaf5b90bf">false</Printedforrefund_x003f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6759127FC0114DBE8972C3109B8CF8" ma:contentTypeVersion="22" ma:contentTypeDescription="Create a new document." ma:contentTypeScope="" ma:versionID="fdeaf91d56dea739b57013ba7439ce62">
  <xsd:schema xmlns:xsd="http://www.w3.org/2001/XMLSchema" xmlns:xs="http://www.w3.org/2001/XMLSchema" xmlns:p="http://schemas.microsoft.com/office/2006/metadata/properties" xmlns:ns2="b3978d34-de07-464a-9392-5d1eaf5b90bf" xmlns:ns3="0ab42c9d-abe2-4b07-ae75-e4012d963a4a" targetNamespace="http://schemas.microsoft.com/office/2006/metadata/properties" ma:root="true" ma:fieldsID="c207b3a03a535fc6c0a64ffac5bc4d1c" ns2:_="" ns3:_="">
    <xsd:import namespace="b3978d34-de07-464a-9392-5d1eaf5b90bf"/>
    <xsd:import namespace="0ab42c9d-abe2-4b07-ae75-e4012d963a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Printedforrefund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978d34-de07-464a-9392-5d1eaf5b90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79308d4-bde5-4dca-adcb-0162404f863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rintedforrefund_x003f_" ma:index="26" nillable="true" ma:displayName="Printed for refund?" ma:default="0" ma:format="Dropdown" ma:internalName="Printedforrefund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ab42c9d-abe2-4b07-ae75-e4012d963a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43b8995-8dd6-472d-a817-92b9e8b917e6}" ma:internalName="TaxCatchAll" ma:showField="CatchAllData" ma:web="0ab42c9d-abe2-4b07-ae75-e4012d963a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B1815F-D9B0-40F6-B136-61A8CDDD519E}">
  <ds:schemaRefs>
    <ds:schemaRef ds:uri="http://schemas.microsoft.com/office/2006/metadata/properties"/>
    <ds:schemaRef ds:uri="http://schemas.microsoft.com/office/infopath/2007/PartnerControls"/>
    <ds:schemaRef ds:uri="0ab42c9d-abe2-4b07-ae75-e4012d963a4a"/>
    <ds:schemaRef ds:uri="b3978d34-de07-464a-9392-5d1eaf5b90bf"/>
  </ds:schemaRefs>
</ds:datastoreItem>
</file>

<file path=customXml/itemProps2.xml><?xml version="1.0" encoding="utf-8"?>
<ds:datastoreItem xmlns:ds="http://schemas.openxmlformats.org/officeDocument/2006/customXml" ds:itemID="{95FBC3A2-AB90-491E-8EE2-831EBA9F7372}">
  <ds:schemaRefs>
    <ds:schemaRef ds:uri="http://schemas.microsoft.com/sharepoint/v3/contenttype/forms"/>
  </ds:schemaRefs>
</ds:datastoreItem>
</file>

<file path=customXml/itemProps3.xml><?xml version="1.0" encoding="utf-8"?>
<ds:datastoreItem xmlns:ds="http://schemas.openxmlformats.org/officeDocument/2006/customXml" ds:itemID="{96ED09E8-D9DD-4F54-9A7E-75932ECD9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978d34-de07-464a-9392-5d1eaf5b90bf"/>
    <ds:schemaRef ds:uri="0ab42c9d-abe2-4b07-ae75-e4012d963a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952</Words>
  <Characters>5289</Characters>
  <Application>Microsoft Office Word</Application>
  <DocSecurity>0</DocSecurity>
  <Lines>94</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Barth</dc:creator>
  <cp:keywords/>
  <dc:description/>
  <cp:lastModifiedBy>Nate Lay</cp:lastModifiedBy>
  <cp:revision>4</cp:revision>
  <dcterms:created xsi:type="dcterms:W3CDTF">2022-09-11T18:51:00Z</dcterms:created>
  <dcterms:modified xsi:type="dcterms:W3CDTF">2025-05-06T23:38:00Z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0x010100CD6759127FC0114DBE8972C3109B8CF8</vt:lpwstr>
  </property>
  <property fmtid="{D5CDD505-2E9C-101B-9397-08002B2CF9AE}" pid="3" name="GrammarlyDocumentId">
    <vt:lpwstr>3e34d2c3-ed18-4f6a-bbc4-b6955250dc35</vt:lpwstr>
  </property>
  <property fmtid="{D5CDD505-2E9C-101B-9397-08002B2CF9AE}" pid="4" name="MediaServiceImageTags">
    <vt:lpwstr/>
  </property>
</Properties>
</file>